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4688F" w14:textId="07E30486" w:rsidR="003049CB" w:rsidRDefault="003049CB" w:rsidP="00216465">
      <w:pPr>
        <w:rPr>
          <w:b/>
          <w:sz w:val="52"/>
          <w:szCs w:val="52"/>
        </w:rPr>
      </w:pPr>
      <w:bookmarkStart w:id="0" w:name="_GoBack"/>
      <w:bookmarkEnd w:id="0"/>
      <w:r w:rsidRPr="00CA6CDE">
        <w:rPr>
          <w:rFonts w:ascii="Arial" w:eastAsia="Times New Roman" w:hAnsi="Arial" w:cs="Times New Roman"/>
          <w:noProof/>
          <w:sz w:val="24"/>
          <w:szCs w:val="20"/>
          <w:lang w:eastAsia="en-GB"/>
        </w:rPr>
        <w:drawing>
          <wp:inline distT="0" distB="0" distL="0" distR="0" wp14:anchorId="548B32AA" wp14:editId="5CEA7178">
            <wp:extent cx="5731510" cy="2775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75585"/>
                    </a:xfrm>
                    <a:prstGeom prst="rect">
                      <a:avLst/>
                    </a:prstGeom>
                    <a:noFill/>
                  </pic:spPr>
                </pic:pic>
              </a:graphicData>
            </a:graphic>
          </wp:inline>
        </w:drawing>
      </w:r>
    </w:p>
    <w:p w14:paraId="2B312EAC" w14:textId="18D8337C" w:rsidR="00CE3DC2" w:rsidRDefault="00CE3DC2" w:rsidP="00216465">
      <w:pPr>
        <w:rPr>
          <w:b/>
          <w:sz w:val="52"/>
          <w:szCs w:val="52"/>
        </w:rPr>
      </w:pPr>
    </w:p>
    <w:p w14:paraId="4C2619A4" w14:textId="77777777" w:rsidR="00CE3DC2" w:rsidRDefault="00CE3DC2" w:rsidP="00CE3DC2">
      <w:pPr>
        <w:tabs>
          <w:tab w:val="center" w:pos="4153"/>
          <w:tab w:val="right" w:pos="8306"/>
        </w:tabs>
        <w:rPr>
          <w:rFonts w:ascii="Calibri" w:hAnsi="Calibri" w:cs="Calibri"/>
          <w:b/>
          <w:sz w:val="52"/>
          <w:szCs w:val="52"/>
        </w:rPr>
      </w:pPr>
      <w:r>
        <w:rPr>
          <w:rFonts w:ascii="Calibri" w:hAnsi="Calibri" w:cs="Calibri"/>
          <w:b/>
          <w:sz w:val="52"/>
          <w:szCs w:val="52"/>
        </w:rPr>
        <w:t>Medication, Illness and First Aid Policy</w:t>
      </w:r>
    </w:p>
    <w:p w14:paraId="6CB27620" w14:textId="6D553C07" w:rsidR="00CE3DC2" w:rsidRDefault="00CE3DC2" w:rsidP="00CE3DC2">
      <w:pPr>
        <w:tabs>
          <w:tab w:val="center" w:pos="4153"/>
          <w:tab w:val="right" w:pos="8306"/>
        </w:tabs>
        <w:rPr>
          <w:rFonts w:ascii="Calibri" w:hAnsi="Calibri" w:cs="Calibri"/>
          <w:b/>
          <w:sz w:val="24"/>
          <w:szCs w:val="24"/>
        </w:rPr>
      </w:pPr>
    </w:p>
    <w:p w14:paraId="156AA9C1" w14:textId="2EB58ADD" w:rsidR="00CE3DC2" w:rsidRPr="00244F20" w:rsidRDefault="00D50221" w:rsidP="00244F20">
      <w:pPr>
        <w:tabs>
          <w:tab w:val="center" w:pos="4153"/>
          <w:tab w:val="right" w:pos="8306"/>
        </w:tabs>
        <w:rPr>
          <w:rFonts w:ascii="Arial" w:hAnsi="Arial" w:cs="Arial"/>
          <w:b/>
          <w:color w:val="808080" w:themeColor="background1" w:themeShade="80"/>
          <w:sz w:val="24"/>
          <w:szCs w:val="24"/>
        </w:rPr>
      </w:pPr>
      <w:r w:rsidRPr="00244F20">
        <w:rPr>
          <w:rFonts w:ascii="Calibri" w:hAnsi="Calibri" w:cs="Calibri"/>
          <w:b/>
          <w:color w:val="808080" w:themeColor="background1" w:themeShade="80"/>
          <w:sz w:val="32"/>
          <w:szCs w:val="32"/>
        </w:rPr>
        <w:t>Newtown</w:t>
      </w:r>
      <w:r w:rsidR="00244F20" w:rsidRPr="00244F20">
        <w:rPr>
          <w:rFonts w:ascii="Calibri" w:hAnsi="Calibri" w:cs="Calibri"/>
          <w:b/>
          <w:color w:val="808080" w:themeColor="background1" w:themeShade="80"/>
          <w:sz w:val="32"/>
          <w:szCs w:val="32"/>
        </w:rPr>
        <w:t xml:space="preserve"> and Lillian de Lissa</w:t>
      </w:r>
      <w:r w:rsidRPr="00244F20">
        <w:rPr>
          <w:rFonts w:ascii="Calibri" w:hAnsi="Calibri" w:cs="Calibri"/>
          <w:b/>
          <w:color w:val="808080" w:themeColor="background1" w:themeShade="80"/>
          <w:sz w:val="32"/>
          <w:szCs w:val="32"/>
        </w:rPr>
        <w:t xml:space="preserve"> Nursery School</w:t>
      </w:r>
      <w:r w:rsidR="00244F20" w:rsidRPr="00244F20">
        <w:rPr>
          <w:rFonts w:ascii="Calibri" w:hAnsi="Calibri" w:cs="Calibri"/>
          <w:b/>
          <w:color w:val="808080" w:themeColor="background1" w:themeShade="80"/>
          <w:sz w:val="32"/>
          <w:szCs w:val="32"/>
        </w:rPr>
        <w:t>s</w:t>
      </w:r>
    </w:p>
    <w:p w14:paraId="37FF1BF8" w14:textId="77777777" w:rsidR="00CE3DC2" w:rsidRDefault="00CE3DC2" w:rsidP="00CE3DC2">
      <w:pPr>
        <w:tabs>
          <w:tab w:val="center" w:pos="4153"/>
          <w:tab w:val="right" w:pos="8306"/>
        </w:tabs>
        <w:rPr>
          <w:rFonts w:ascii="Arial" w:hAnsi="Arial" w:cs="Arial"/>
          <w:b/>
          <w:color w:val="FF0000"/>
          <w:sz w:val="24"/>
          <w:szCs w:val="24"/>
        </w:rPr>
      </w:pPr>
    </w:p>
    <w:p w14:paraId="50E0BE2D" w14:textId="77777777" w:rsidR="00CE3DC2" w:rsidRDefault="00CE3DC2" w:rsidP="00CE3DC2">
      <w:pPr>
        <w:tabs>
          <w:tab w:val="center" w:pos="4153"/>
          <w:tab w:val="right" w:pos="8306"/>
        </w:tabs>
        <w:jc w:val="center"/>
        <w:rPr>
          <w:rFonts w:ascii="Calibri" w:hAnsi="Calibri" w:cs="Calibri"/>
          <w:b/>
          <w:sz w:val="36"/>
          <w:szCs w:val="24"/>
        </w:rPr>
      </w:pPr>
    </w:p>
    <w:p w14:paraId="58ECB051" w14:textId="77777777" w:rsidR="00CE3DC2" w:rsidRDefault="00CE3DC2" w:rsidP="00CE3DC2">
      <w:pPr>
        <w:autoSpaceDE w:val="0"/>
        <w:autoSpaceDN w:val="0"/>
        <w:adjustRightInd w:val="0"/>
        <w:ind w:right="-330"/>
        <w:jc w:val="both"/>
        <w:rPr>
          <w:rFonts w:ascii="Arial" w:hAnsi="Arial" w:cs="Arial"/>
          <w:b/>
          <w:color w:val="92D050"/>
          <w:sz w:val="24"/>
          <w:szCs w:val="24"/>
        </w:rPr>
      </w:pPr>
      <w:r>
        <w:rPr>
          <w:rFonts w:ascii="Arial" w:hAnsi="Arial" w:cs="Arial"/>
          <w:b/>
          <w:color w:val="92D050"/>
          <w:sz w:val="24"/>
          <w:szCs w:val="24"/>
        </w:rPr>
        <w:t>Children have the ‘right’ to be healthy and have access to healthcare services. (United Nations Convention on the Rights of the Child, Article 24).</w:t>
      </w:r>
    </w:p>
    <w:p w14:paraId="0B3509D1" w14:textId="77777777" w:rsidR="00CE3DC2" w:rsidRDefault="00CE3DC2" w:rsidP="00CE3DC2">
      <w:pPr>
        <w:tabs>
          <w:tab w:val="center" w:pos="4153"/>
          <w:tab w:val="right" w:pos="8306"/>
        </w:tabs>
        <w:rPr>
          <w:rFonts w:ascii="Arial" w:hAnsi="Arial" w:cs="Arial"/>
          <w:color w:val="000000"/>
          <w:sz w:val="24"/>
          <w:szCs w:val="24"/>
        </w:rPr>
      </w:pPr>
    </w:p>
    <w:p w14:paraId="6F0D0B14" w14:textId="77777777" w:rsidR="00244F20" w:rsidRDefault="00244F20" w:rsidP="00244F20">
      <w:pPr>
        <w:tabs>
          <w:tab w:val="center" w:pos="4153"/>
          <w:tab w:val="right" w:pos="8306"/>
        </w:tabs>
        <w:rPr>
          <w:rFonts w:ascii="Arial" w:hAnsi="Arial" w:cs="Arial"/>
          <w:b/>
          <w:color w:val="000000"/>
          <w:sz w:val="24"/>
          <w:szCs w:val="24"/>
        </w:rPr>
      </w:pPr>
      <w:r>
        <w:rPr>
          <w:rFonts w:ascii="Arial" w:hAnsi="Arial" w:cs="Arial"/>
          <w:b/>
          <w:color w:val="000000"/>
          <w:sz w:val="24"/>
          <w:szCs w:val="24"/>
        </w:rPr>
        <w:t>Our named First Aiders at Newtown Nursery School are:</w:t>
      </w:r>
    </w:p>
    <w:p w14:paraId="25614473" w14:textId="77777777" w:rsidR="00244F20" w:rsidRDefault="00244F20" w:rsidP="00244F20">
      <w:pPr>
        <w:tabs>
          <w:tab w:val="center" w:pos="4153"/>
          <w:tab w:val="right" w:pos="8306"/>
        </w:tabs>
        <w:rPr>
          <w:rFonts w:ascii="Arial" w:hAnsi="Arial" w:cs="Arial"/>
          <w:b/>
          <w:color w:val="000000"/>
          <w:sz w:val="24"/>
          <w:szCs w:val="24"/>
        </w:rPr>
      </w:pPr>
    </w:p>
    <w:p w14:paraId="1A0C9B41" w14:textId="1C773CB9" w:rsidR="00244F20" w:rsidRDefault="00244F20" w:rsidP="00244F20">
      <w:pPr>
        <w:tabs>
          <w:tab w:val="center" w:pos="4153"/>
          <w:tab w:val="right" w:pos="8306"/>
        </w:tabs>
        <w:rPr>
          <w:rFonts w:ascii="Arial" w:hAnsi="Arial" w:cs="Arial"/>
          <w:color w:val="000000"/>
          <w:sz w:val="24"/>
          <w:szCs w:val="24"/>
        </w:rPr>
      </w:pPr>
      <w:r>
        <w:rPr>
          <w:rFonts w:ascii="Arial" w:hAnsi="Arial" w:cs="Arial"/>
          <w:b/>
          <w:color w:val="000000"/>
          <w:sz w:val="24"/>
          <w:szCs w:val="24"/>
        </w:rPr>
        <w:t>____________________________________________________________________</w:t>
      </w:r>
    </w:p>
    <w:p w14:paraId="6403204F" w14:textId="77777777" w:rsidR="00CE3DC2" w:rsidRDefault="00CE3DC2" w:rsidP="00CE3DC2">
      <w:pPr>
        <w:tabs>
          <w:tab w:val="center" w:pos="4153"/>
          <w:tab w:val="right" w:pos="8306"/>
        </w:tabs>
        <w:rPr>
          <w:rFonts w:ascii="Arial" w:hAnsi="Arial" w:cs="Arial"/>
          <w:b/>
          <w:color w:val="000000"/>
          <w:sz w:val="24"/>
          <w:szCs w:val="24"/>
        </w:rPr>
      </w:pPr>
    </w:p>
    <w:p w14:paraId="781988F7" w14:textId="1A9A55E3" w:rsidR="00244F20" w:rsidRDefault="00CE3DC2" w:rsidP="00CE3DC2">
      <w:pPr>
        <w:tabs>
          <w:tab w:val="center" w:pos="4153"/>
          <w:tab w:val="right" w:pos="8306"/>
        </w:tabs>
        <w:rPr>
          <w:rFonts w:ascii="Arial" w:hAnsi="Arial" w:cs="Arial"/>
          <w:b/>
          <w:color w:val="000000"/>
          <w:sz w:val="24"/>
          <w:szCs w:val="24"/>
        </w:rPr>
      </w:pPr>
      <w:r w:rsidRPr="00244F20">
        <w:rPr>
          <w:rFonts w:ascii="Arial" w:hAnsi="Arial" w:cs="Arial"/>
          <w:b/>
          <w:color w:val="000000"/>
          <w:sz w:val="24"/>
          <w:szCs w:val="24"/>
        </w:rPr>
        <w:t>Our nam</w:t>
      </w:r>
      <w:r w:rsidR="0050000F">
        <w:rPr>
          <w:rFonts w:ascii="Arial" w:hAnsi="Arial" w:cs="Arial"/>
          <w:b/>
          <w:color w:val="000000"/>
          <w:sz w:val="24"/>
          <w:szCs w:val="24"/>
        </w:rPr>
        <w:t>ed First Aiders at</w:t>
      </w:r>
      <w:r w:rsidR="00D50221" w:rsidRPr="00244F20">
        <w:rPr>
          <w:rFonts w:ascii="Arial" w:hAnsi="Arial" w:cs="Arial"/>
          <w:b/>
          <w:color w:val="000000"/>
          <w:sz w:val="24"/>
          <w:szCs w:val="24"/>
        </w:rPr>
        <w:t xml:space="preserve"> Lillian de Lissa </w:t>
      </w:r>
      <w:r w:rsidRPr="00244F20">
        <w:rPr>
          <w:rFonts w:ascii="Arial" w:hAnsi="Arial" w:cs="Arial"/>
          <w:b/>
          <w:color w:val="000000"/>
          <w:sz w:val="24"/>
          <w:szCs w:val="24"/>
        </w:rPr>
        <w:t>Nursery School are:</w:t>
      </w:r>
    </w:p>
    <w:p w14:paraId="71279F68" w14:textId="77777777" w:rsidR="00244F20" w:rsidRDefault="00244F20" w:rsidP="00CE3DC2">
      <w:pPr>
        <w:tabs>
          <w:tab w:val="center" w:pos="4153"/>
          <w:tab w:val="right" w:pos="8306"/>
        </w:tabs>
        <w:rPr>
          <w:rFonts w:ascii="Arial" w:hAnsi="Arial" w:cs="Arial"/>
          <w:b/>
          <w:color w:val="000000"/>
          <w:sz w:val="24"/>
          <w:szCs w:val="24"/>
        </w:rPr>
      </w:pPr>
    </w:p>
    <w:p w14:paraId="65E79EA5" w14:textId="62083D61" w:rsidR="00244F20" w:rsidRPr="00244F20" w:rsidRDefault="00244F20" w:rsidP="00CE3DC2">
      <w:pPr>
        <w:tabs>
          <w:tab w:val="center" w:pos="4153"/>
          <w:tab w:val="right" w:pos="8306"/>
        </w:tabs>
        <w:rPr>
          <w:rFonts w:ascii="Arial" w:hAnsi="Arial" w:cs="Arial"/>
          <w:color w:val="000000"/>
          <w:sz w:val="24"/>
          <w:szCs w:val="24"/>
        </w:rPr>
      </w:pPr>
      <w:r>
        <w:rPr>
          <w:rFonts w:ascii="Arial" w:hAnsi="Arial" w:cs="Arial"/>
          <w:b/>
          <w:color w:val="000000"/>
          <w:sz w:val="24"/>
          <w:szCs w:val="24"/>
        </w:rPr>
        <w:t>____________________________________________________________________</w:t>
      </w:r>
    </w:p>
    <w:p w14:paraId="3AE1E003" w14:textId="15AFDB3F" w:rsidR="00CE3DC2" w:rsidRDefault="00CE3DC2" w:rsidP="00CE3DC2">
      <w:pPr>
        <w:tabs>
          <w:tab w:val="center" w:pos="4153"/>
          <w:tab w:val="right" w:pos="8306"/>
        </w:tabs>
        <w:rPr>
          <w:rFonts w:ascii="Arial" w:hAnsi="Arial" w:cs="Arial"/>
          <w:color w:val="000000"/>
          <w:sz w:val="24"/>
          <w:szCs w:val="24"/>
        </w:rPr>
      </w:pPr>
    </w:p>
    <w:p w14:paraId="7C63321A" w14:textId="048610C7" w:rsidR="001A0BA6" w:rsidRDefault="001A0BA6" w:rsidP="00E73A5A">
      <w:pPr>
        <w:tabs>
          <w:tab w:val="center" w:pos="4153"/>
          <w:tab w:val="right" w:pos="8306"/>
        </w:tabs>
        <w:rPr>
          <w:rFonts w:ascii="Arial" w:hAnsi="Arial" w:cs="Arial"/>
          <w:color w:val="000000"/>
          <w:sz w:val="24"/>
          <w:szCs w:val="24"/>
        </w:rPr>
      </w:pPr>
    </w:p>
    <w:p w14:paraId="263E4330" w14:textId="3DA45850" w:rsidR="001A0BA6" w:rsidRDefault="001A0BA6" w:rsidP="00E73A5A">
      <w:pPr>
        <w:tabs>
          <w:tab w:val="center" w:pos="4153"/>
          <w:tab w:val="right" w:pos="8306"/>
        </w:tabs>
        <w:rPr>
          <w:rFonts w:ascii="Arial" w:hAnsi="Arial" w:cs="Arial"/>
          <w:color w:val="000000"/>
          <w:sz w:val="24"/>
          <w:szCs w:val="24"/>
        </w:rPr>
      </w:pPr>
    </w:p>
    <w:p w14:paraId="64DCC0AA" w14:textId="0C3809A2" w:rsidR="001A0BA6" w:rsidRPr="001A0BA6" w:rsidRDefault="001A0BA6" w:rsidP="00E73A5A">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The vast majority of our staff teams hold a paediatric first aid qualification. </w:t>
      </w:r>
    </w:p>
    <w:p w14:paraId="42D8DFCA" w14:textId="77777777" w:rsidR="00E73A5A" w:rsidRDefault="00E73A5A" w:rsidP="00E73A5A">
      <w:pPr>
        <w:tabs>
          <w:tab w:val="center" w:pos="4153"/>
          <w:tab w:val="right" w:pos="8306"/>
        </w:tabs>
        <w:rPr>
          <w:rFonts w:ascii="Arial" w:hAnsi="Arial" w:cs="Arial"/>
          <w:b/>
          <w:color w:val="000000"/>
          <w:sz w:val="24"/>
          <w:szCs w:val="24"/>
        </w:rPr>
      </w:pPr>
    </w:p>
    <w:p w14:paraId="03F23010" w14:textId="77777777" w:rsidR="00CE3DC2" w:rsidRDefault="00CE3DC2" w:rsidP="00CE3DC2">
      <w:pPr>
        <w:tabs>
          <w:tab w:val="center" w:pos="4153"/>
          <w:tab w:val="right" w:pos="8306"/>
        </w:tabs>
        <w:rPr>
          <w:rFonts w:ascii="Arial" w:hAnsi="Arial" w:cs="Arial"/>
          <w:color w:val="000000"/>
          <w:sz w:val="24"/>
          <w:szCs w:val="24"/>
        </w:rPr>
      </w:pPr>
    </w:p>
    <w:p w14:paraId="7D2A83F7" w14:textId="77777777" w:rsidR="00CE3DC2" w:rsidRDefault="00CE3DC2" w:rsidP="00CE3DC2">
      <w:pPr>
        <w:tabs>
          <w:tab w:val="center" w:pos="4153"/>
          <w:tab w:val="right" w:pos="8306"/>
        </w:tabs>
        <w:rPr>
          <w:rFonts w:ascii="Arial" w:hAnsi="Arial" w:cs="Arial"/>
          <w:b/>
          <w:color w:val="000000"/>
          <w:sz w:val="24"/>
          <w:szCs w:val="24"/>
        </w:rPr>
      </w:pPr>
    </w:p>
    <w:p w14:paraId="631596BC" w14:textId="77777777" w:rsidR="00CE3DC2" w:rsidRDefault="00CE3DC2" w:rsidP="00CE3DC2">
      <w:pPr>
        <w:rPr>
          <w:rFonts w:ascii="Arial" w:hAnsi="Arial" w:cs="Arial"/>
          <w:b/>
          <w:color w:val="000000"/>
          <w:sz w:val="24"/>
          <w:szCs w:val="24"/>
        </w:rPr>
      </w:pPr>
      <w:r>
        <w:rPr>
          <w:rFonts w:ascii="Arial" w:hAnsi="Arial" w:cs="Arial"/>
          <w:b/>
          <w:color w:val="000000"/>
          <w:sz w:val="24"/>
          <w:szCs w:val="24"/>
        </w:rPr>
        <w:t>The Law</w:t>
      </w:r>
    </w:p>
    <w:p w14:paraId="4E449BD0"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‘appropriate authorities’ (Governing Boards of Maintained Schools, Proprietors of Academies and Management Committees in Pupil Referral Units) have a duty under section 100 of the Children and Families Act 2014 to make arrangements to support pupils at school who have medical conditions. Appropriate authorities must also have regard to the Statutory Guidance, which should be read alongside this document.</w:t>
      </w:r>
    </w:p>
    <w:p w14:paraId="391A5B85" w14:textId="77777777" w:rsidR="00CE3DC2" w:rsidRDefault="00CE3DC2" w:rsidP="00CE3DC2">
      <w:pPr>
        <w:jc w:val="both"/>
        <w:rPr>
          <w:rFonts w:ascii="Arial" w:hAnsi="Arial" w:cs="Arial"/>
          <w:color w:val="000000"/>
          <w:sz w:val="24"/>
          <w:szCs w:val="24"/>
        </w:rPr>
      </w:pPr>
    </w:p>
    <w:p w14:paraId="4335D8C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lastRenderedPageBreak/>
        <w:t>In addition, the Equality Act 2010 (the Act) prohibits discrimination on the grounds of a protected characteristic such as disability, defined under section 6 of the Act, which may include some children with medical needs.</w:t>
      </w:r>
    </w:p>
    <w:p w14:paraId="03CB285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The Public Sector Equality Duty (PSED), as set out in section 149 of the Act, came into force on 5 April 2011 replacing the Disability Equality Duty and requiring public bodies to have due regard in the exercise of their functions to the need to:</w:t>
      </w:r>
    </w:p>
    <w:p w14:paraId="23D81CE0" w14:textId="77777777" w:rsidR="00CE3DC2" w:rsidRDefault="00CE3DC2" w:rsidP="00CE3DC2">
      <w:pPr>
        <w:jc w:val="both"/>
        <w:rPr>
          <w:rFonts w:ascii="Arial" w:hAnsi="Arial" w:cs="Arial"/>
          <w:color w:val="000000"/>
          <w:sz w:val="24"/>
          <w:szCs w:val="24"/>
        </w:rPr>
      </w:pPr>
    </w:p>
    <w:p w14:paraId="34D893D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Eliminate unlawful discrimination, harassment and victimisation and other conduct prohibited by the Act.</w:t>
      </w:r>
    </w:p>
    <w:p w14:paraId="73AC9078"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Advance equality of opportunity between people who share a protected characteristic and those who do not.</w:t>
      </w:r>
    </w:p>
    <w:p w14:paraId="3E2F44FA" w14:textId="77777777" w:rsidR="00CE3DC2" w:rsidRDefault="00CE3DC2" w:rsidP="00474B70">
      <w:pPr>
        <w:numPr>
          <w:ilvl w:val="0"/>
          <w:numId w:val="1"/>
        </w:numPr>
        <w:spacing w:line="276" w:lineRule="auto"/>
        <w:jc w:val="both"/>
        <w:rPr>
          <w:rFonts w:ascii="Arial" w:hAnsi="Arial" w:cs="Arial"/>
          <w:color w:val="000000"/>
          <w:sz w:val="24"/>
          <w:szCs w:val="24"/>
        </w:rPr>
      </w:pPr>
      <w:r>
        <w:rPr>
          <w:rFonts w:ascii="Arial" w:hAnsi="Arial" w:cs="Arial"/>
          <w:color w:val="000000"/>
          <w:sz w:val="24"/>
          <w:szCs w:val="24"/>
        </w:rPr>
        <w:t>Foster good relations between people who share a protected characteristic and those who do not.</w:t>
      </w:r>
    </w:p>
    <w:p w14:paraId="36760E8D" w14:textId="77777777" w:rsidR="00CE3DC2" w:rsidRDefault="00CE3DC2" w:rsidP="00CE3DC2">
      <w:pPr>
        <w:spacing w:line="276" w:lineRule="auto"/>
        <w:ind w:left="720"/>
        <w:jc w:val="both"/>
        <w:rPr>
          <w:rFonts w:ascii="Arial" w:hAnsi="Arial" w:cs="Arial"/>
          <w:color w:val="000000"/>
          <w:sz w:val="24"/>
          <w:szCs w:val="24"/>
        </w:rPr>
      </w:pPr>
    </w:p>
    <w:p w14:paraId="6A1907FE"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There are a number of ways that the responsible bodies for schools </w:t>
      </w:r>
      <w:r>
        <w:rPr>
          <w:rFonts w:ascii="Arial" w:hAnsi="Arial" w:cs="Arial"/>
          <w:b/>
          <w:color w:val="000000"/>
          <w:sz w:val="24"/>
          <w:szCs w:val="24"/>
        </w:rPr>
        <w:t xml:space="preserve">must not </w:t>
      </w:r>
      <w:r>
        <w:rPr>
          <w:rFonts w:ascii="Arial" w:hAnsi="Arial" w:cs="Arial"/>
          <w:color w:val="000000"/>
          <w:sz w:val="24"/>
          <w:szCs w:val="24"/>
        </w:rPr>
        <w:t xml:space="preserve">discriminate against pupils or prospective pupils which are set out in section 85 of the Act. This will include </w:t>
      </w:r>
      <w:r>
        <w:rPr>
          <w:rFonts w:ascii="Arial" w:hAnsi="Arial" w:cs="Arial"/>
          <w:b/>
          <w:color w:val="000000"/>
          <w:sz w:val="24"/>
          <w:szCs w:val="24"/>
        </w:rPr>
        <w:t xml:space="preserve">all aspects </w:t>
      </w:r>
      <w:r>
        <w:rPr>
          <w:rFonts w:ascii="Arial" w:hAnsi="Arial" w:cs="Arial"/>
          <w:color w:val="000000"/>
          <w:sz w:val="24"/>
          <w:szCs w:val="24"/>
        </w:rPr>
        <w:t>of school life, i.e. it will also apply to activities outside delivery of the curriculum, such as school trips, school clubs, and activities.  Schools must make reasonable adjustments for children with disabilities where they are likely to be at a substantial disadvantage compared with pupils who are not disabled; which may include making adjustments to their practices, procedures and school policies.</w:t>
      </w:r>
    </w:p>
    <w:p w14:paraId="5D549422" w14:textId="77777777" w:rsidR="00CE3DC2" w:rsidRDefault="00CE3DC2" w:rsidP="00CE3DC2">
      <w:pPr>
        <w:jc w:val="both"/>
        <w:rPr>
          <w:rFonts w:ascii="Arial" w:hAnsi="Arial" w:cs="Arial"/>
          <w:color w:val="000000"/>
          <w:sz w:val="24"/>
          <w:szCs w:val="24"/>
        </w:rPr>
      </w:pPr>
    </w:p>
    <w:p w14:paraId="10C3B5AB"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Some pupils with medical needs may also have special educational needs (SEN) and may have an Education, Health and Care plan (EHCP) which sets out the pupil’s health, social care and special educational requirements.  For pupils with SEN, this guidance should also be read in conjunction with the Special Educational Needs and Disability (SEND) Code of Practice. Generally, if a pupil’s EHCP is followed, schools will be able to demonstrate that they have complied with the SEND Code of Practice and the duty under section 100 of the Children and Families Act 2014.</w:t>
      </w:r>
    </w:p>
    <w:p w14:paraId="3F1D2861" w14:textId="77777777" w:rsidR="00CE3DC2" w:rsidRDefault="00CE3DC2" w:rsidP="00CE3DC2">
      <w:pPr>
        <w:jc w:val="both"/>
        <w:rPr>
          <w:rFonts w:ascii="Arial" w:hAnsi="Arial" w:cs="Arial"/>
          <w:color w:val="000000"/>
          <w:sz w:val="24"/>
          <w:szCs w:val="24"/>
        </w:rPr>
      </w:pPr>
    </w:p>
    <w:p w14:paraId="5CA2E11C"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Health and Safety at Work Act 1974, employers, including Appropriate Authorities, must have a Health and Safety policy which, for schools, should incorporate, or refer to, their policy for supporting children with medical needs. Schools may wish to base their own Health and Safety policy on the corporate Health and Safety Policy.  Schools’ Health and Safety policy should explain the procedures for conducting appropriate risks assessments.</w:t>
      </w:r>
    </w:p>
    <w:p w14:paraId="6FA2E123" w14:textId="77777777" w:rsidR="00CE3DC2" w:rsidRDefault="00CE3DC2" w:rsidP="00CE3DC2">
      <w:pPr>
        <w:jc w:val="both"/>
        <w:rPr>
          <w:rFonts w:ascii="Arial" w:hAnsi="Arial" w:cs="Arial"/>
          <w:color w:val="000000"/>
          <w:sz w:val="24"/>
          <w:szCs w:val="24"/>
        </w:rPr>
      </w:pPr>
    </w:p>
    <w:p w14:paraId="56A3E01E" w14:textId="77777777" w:rsidR="00CE3DC2" w:rsidRDefault="00CE3DC2" w:rsidP="00CE3DC2">
      <w:pPr>
        <w:jc w:val="both"/>
        <w:rPr>
          <w:rFonts w:ascii="Arial" w:hAnsi="Arial" w:cs="Arial"/>
          <w:b/>
          <w:color w:val="000000"/>
          <w:sz w:val="24"/>
          <w:szCs w:val="24"/>
        </w:rPr>
      </w:pPr>
    </w:p>
    <w:p w14:paraId="67D9C805" w14:textId="77777777" w:rsidR="00CE3DC2" w:rsidRDefault="00CE3DC2" w:rsidP="00CE3DC2">
      <w:pPr>
        <w:jc w:val="both"/>
        <w:rPr>
          <w:rFonts w:ascii="Arial" w:hAnsi="Arial" w:cs="Arial"/>
          <w:b/>
          <w:color w:val="000000"/>
          <w:sz w:val="24"/>
          <w:szCs w:val="24"/>
        </w:rPr>
      </w:pPr>
    </w:p>
    <w:p w14:paraId="28DB61F4" w14:textId="77777777" w:rsidR="00CE3DC2" w:rsidRDefault="00CE3DC2" w:rsidP="00CE3DC2">
      <w:pPr>
        <w:jc w:val="both"/>
        <w:rPr>
          <w:rFonts w:ascii="Arial" w:hAnsi="Arial" w:cs="Arial"/>
          <w:b/>
          <w:color w:val="000000"/>
          <w:sz w:val="24"/>
          <w:szCs w:val="24"/>
        </w:rPr>
      </w:pPr>
      <w:r>
        <w:rPr>
          <w:rFonts w:ascii="Arial" w:hAnsi="Arial" w:cs="Arial"/>
          <w:b/>
          <w:color w:val="000000"/>
          <w:sz w:val="24"/>
          <w:szCs w:val="24"/>
        </w:rPr>
        <w:t>Safeguarding</w:t>
      </w:r>
    </w:p>
    <w:p w14:paraId="034983F8" w14:textId="77777777" w:rsidR="00CE3DC2" w:rsidRDefault="00CE3DC2" w:rsidP="00CE3DC2">
      <w:pPr>
        <w:jc w:val="both"/>
        <w:rPr>
          <w:rFonts w:ascii="Arial" w:hAnsi="Arial" w:cs="Arial"/>
          <w:b/>
          <w:color w:val="000000"/>
          <w:sz w:val="24"/>
          <w:szCs w:val="24"/>
        </w:rPr>
      </w:pPr>
    </w:p>
    <w:p w14:paraId="365868A8"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must ensure that policies, plans, procedures and systems are properly and effectively implemented to align with their wider safeguarding duties.</w:t>
      </w:r>
    </w:p>
    <w:p w14:paraId="78B3CB46" w14:textId="77777777" w:rsidR="00CE3DC2" w:rsidRDefault="00CE3DC2" w:rsidP="00CE3DC2">
      <w:pPr>
        <w:jc w:val="both"/>
        <w:rPr>
          <w:rFonts w:ascii="Arial" w:hAnsi="Arial" w:cs="Arial"/>
          <w:b/>
          <w:color w:val="000000"/>
          <w:sz w:val="24"/>
          <w:szCs w:val="24"/>
        </w:rPr>
      </w:pPr>
    </w:p>
    <w:p w14:paraId="248A2FE5"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Your school nurse/specialist voluntary bodies/ professional associations are available for advice, support and training.</w:t>
      </w:r>
    </w:p>
    <w:p w14:paraId="645C3A95" w14:textId="77777777" w:rsidR="00CE3DC2" w:rsidRDefault="00CE3DC2" w:rsidP="00CE3DC2">
      <w:pPr>
        <w:jc w:val="both"/>
        <w:rPr>
          <w:rFonts w:ascii="Arial" w:hAnsi="Arial" w:cs="Arial"/>
          <w:color w:val="000000"/>
          <w:sz w:val="24"/>
          <w:szCs w:val="24"/>
        </w:rPr>
      </w:pPr>
    </w:p>
    <w:p w14:paraId="41405087" w14:textId="77777777" w:rsidR="00CE3DC2" w:rsidRDefault="00CE3DC2" w:rsidP="00CE3DC2">
      <w:pPr>
        <w:jc w:val="center"/>
        <w:rPr>
          <w:rFonts w:ascii="Arial" w:hAnsi="Arial" w:cs="Arial"/>
          <w:b/>
          <w:color w:val="000000"/>
          <w:sz w:val="24"/>
          <w:szCs w:val="24"/>
        </w:rPr>
      </w:pPr>
    </w:p>
    <w:p w14:paraId="5B5E222F" w14:textId="77777777" w:rsidR="00CE3DC2" w:rsidRDefault="00CE3DC2" w:rsidP="00CE3DC2">
      <w:pPr>
        <w:jc w:val="center"/>
        <w:rPr>
          <w:rFonts w:ascii="Arial" w:hAnsi="Arial" w:cs="Arial"/>
          <w:b/>
          <w:color w:val="000000"/>
          <w:sz w:val="24"/>
          <w:szCs w:val="24"/>
        </w:rPr>
      </w:pPr>
      <w:r>
        <w:rPr>
          <w:rFonts w:ascii="Arial" w:hAnsi="Arial" w:cs="Arial"/>
          <w:b/>
          <w:color w:val="000000"/>
          <w:sz w:val="24"/>
          <w:szCs w:val="24"/>
        </w:rPr>
        <w:t>**IF IN DOUBT OR IN AN EMERGENCY ALWAYS SEEK MEDICAL ADVICE**</w:t>
      </w:r>
    </w:p>
    <w:p w14:paraId="4552486E" w14:textId="77777777" w:rsidR="00CE3DC2" w:rsidRDefault="00CE3DC2" w:rsidP="00CE3DC2">
      <w:pPr>
        <w:tabs>
          <w:tab w:val="center" w:pos="4153"/>
          <w:tab w:val="right" w:pos="8306"/>
        </w:tabs>
        <w:rPr>
          <w:rFonts w:ascii="Arial" w:hAnsi="Arial" w:cs="Arial"/>
          <w:b/>
          <w:color w:val="000000"/>
          <w:sz w:val="24"/>
          <w:szCs w:val="24"/>
        </w:rPr>
      </w:pPr>
    </w:p>
    <w:p w14:paraId="00B17842" w14:textId="77777777" w:rsidR="00CE3DC2" w:rsidRDefault="00CE3DC2" w:rsidP="00CE3DC2">
      <w:pPr>
        <w:tabs>
          <w:tab w:val="center" w:pos="4153"/>
          <w:tab w:val="right" w:pos="8306"/>
        </w:tabs>
        <w:rPr>
          <w:rFonts w:ascii="Arial" w:hAnsi="Arial" w:cs="Arial"/>
          <w:color w:val="000000"/>
          <w:sz w:val="24"/>
          <w:szCs w:val="24"/>
        </w:rPr>
      </w:pPr>
    </w:p>
    <w:p w14:paraId="335F3CB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1.0</w:t>
      </w:r>
    </w:p>
    <w:p w14:paraId="67A90FEC" w14:textId="5FBC855C"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It is the exception rather than the rule for prescribed medicines</w:t>
      </w:r>
      <w:r w:rsidR="00244F20">
        <w:rPr>
          <w:rFonts w:ascii="Arial" w:hAnsi="Arial" w:cs="Arial"/>
          <w:color w:val="000000"/>
          <w:sz w:val="24"/>
          <w:szCs w:val="24"/>
        </w:rPr>
        <w:t xml:space="preserve"> to be brought into Newtown</w:t>
      </w:r>
      <w:r w:rsidR="00A7418D">
        <w:rPr>
          <w:rFonts w:ascii="Arial" w:hAnsi="Arial" w:cs="Arial"/>
          <w:color w:val="000000"/>
          <w:sz w:val="24"/>
          <w:szCs w:val="24"/>
        </w:rPr>
        <w:t xml:space="preserve"> </w:t>
      </w:r>
      <w:r w:rsidR="00244F20">
        <w:rPr>
          <w:rFonts w:ascii="Arial" w:hAnsi="Arial" w:cs="Arial"/>
          <w:color w:val="000000"/>
          <w:sz w:val="24"/>
          <w:szCs w:val="24"/>
        </w:rPr>
        <w:t>and/ or Lillian de Lissa</w:t>
      </w:r>
      <w:r>
        <w:rPr>
          <w:rFonts w:ascii="Arial" w:hAnsi="Arial" w:cs="Arial"/>
          <w:color w:val="000000"/>
          <w:sz w:val="24"/>
          <w:szCs w:val="24"/>
        </w:rPr>
        <w:t xml:space="preserve"> Nursery Schools.</w:t>
      </w:r>
    </w:p>
    <w:p w14:paraId="5BD4B519" w14:textId="77777777" w:rsidR="00CE3DC2" w:rsidRDefault="00CE3DC2" w:rsidP="00CE3DC2">
      <w:pPr>
        <w:tabs>
          <w:tab w:val="center" w:pos="4153"/>
          <w:tab w:val="right" w:pos="8306"/>
        </w:tabs>
        <w:rPr>
          <w:rFonts w:ascii="Arial" w:hAnsi="Arial" w:cs="Arial"/>
          <w:color w:val="000000"/>
          <w:sz w:val="24"/>
          <w:szCs w:val="24"/>
        </w:rPr>
      </w:pPr>
    </w:p>
    <w:p w14:paraId="0A3478DF"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1.1</w:t>
      </w:r>
    </w:p>
    <w:p w14:paraId="1A0DAEFF" w14:textId="40F0C321"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A request to administer prescribed medicines within our provisions will only be considered after all other options have been explored and will only be considered if the refusal of such medicine would prevent a c</w:t>
      </w:r>
      <w:r w:rsidR="00244F20">
        <w:rPr>
          <w:rFonts w:ascii="Arial" w:hAnsi="Arial" w:cs="Arial"/>
          <w:color w:val="000000"/>
          <w:sz w:val="24"/>
          <w:szCs w:val="24"/>
        </w:rPr>
        <w:t>hild from accessing Newtown or Lillian de Lissa</w:t>
      </w:r>
      <w:r>
        <w:rPr>
          <w:rFonts w:ascii="Arial" w:hAnsi="Arial" w:cs="Arial"/>
          <w:color w:val="000000"/>
          <w:sz w:val="24"/>
          <w:szCs w:val="24"/>
        </w:rPr>
        <w:t xml:space="preserve"> Nursery Schools on a long-term basis.</w:t>
      </w:r>
    </w:p>
    <w:p w14:paraId="19FF3804" w14:textId="77777777" w:rsidR="00CE3DC2" w:rsidRDefault="00CE3DC2" w:rsidP="00CE3DC2">
      <w:pPr>
        <w:tabs>
          <w:tab w:val="center" w:pos="4153"/>
          <w:tab w:val="right" w:pos="8306"/>
        </w:tabs>
        <w:rPr>
          <w:rFonts w:ascii="Arial" w:hAnsi="Arial" w:cs="Arial"/>
          <w:color w:val="000000"/>
          <w:sz w:val="24"/>
          <w:szCs w:val="24"/>
        </w:rPr>
      </w:pPr>
    </w:p>
    <w:p w14:paraId="6F14C0F3"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1.2</w:t>
      </w:r>
    </w:p>
    <w:p w14:paraId="0A3B1FC5"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Carers are encouraged to discuss with their doctor/consultant the administration of prescribed medication and whether or not the prescribed medication can be administered outside the hours during which the child attends.</w:t>
      </w:r>
    </w:p>
    <w:p w14:paraId="193E74DA" w14:textId="77777777" w:rsidR="00CE3DC2" w:rsidRDefault="00CE3DC2" w:rsidP="00CE3DC2">
      <w:pPr>
        <w:tabs>
          <w:tab w:val="center" w:pos="4153"/>
          <w:tab w:val="right" w:pos="8306"/>
        </w:tabs>
        <w:rPr>
          <w:rFonts w:ascii="Arial" w:hAnsi="Arial" w:cs="Arial"/>
          <w:b/>
          <w:color w:val="000000"/>
          <w:sz w:val="24"/>
          <w:szCs w:val="24"/>
        </w:rPr>
      </w:pPr>
    </w:p>
    <w:p w14:paraId="0C15901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1.3</w:t>
      </w:r>
    </w:p>
    <w:p w14:paraId="32455B0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No member of staff is required to administer medicine. Unless specified in a contract of employment, this is a voluntary action. A member of staff that agrees to do this must follow these guidelines.</w:t>
      </w:r>
    </w:p>
    <w:p w14:paraId="29C12C5A" w14:textId="77777777" w:rsidR="00CE3DC2" w:rsidRDefault="00CE3DC2" w:rsidP="00CE3DC2">
      <w:pPr>
        <w:tabs>
          <w:tab w:val="center" w:pos="4153"/>
          <w:tab w:val="right" w:pos="8306"/>
        </w:tabs>
        <w:rPr>
          <w:rFonts w:ascii="Arial" w:hAnsi="Arial" w:cs="Arial"/>
          <w:color w:val="000000"/>
          <w:sz w:val="24"/>
          <w:szCs w:val="24"/>
        </w:rPr>
      </w:pPr>
    </w:p>
    <w:p w14:paraId="72CF3D40" w14:textId="77777777" w:rsidR="00CE3DC2" w:rsidRDefault="00CE3DC2" w:rsidP="00CE3DC2">
      <w:pPr>
        <w:tabs>
          <w:tab w:val="center" w:pos="4153"/>
          <w:tab w:val="right" w:pos="8306"/>
        </w:tabs>
        <w:rPr>
          <w:rFonts w:ascii="Arial" w:hAnsi="Arial" w:cs="Arial"/>
          <w:b/>
          <w:color w:val="000000"/>
          <w:sz w:val="24"/>
          <w:szCs w:val="24"/>
        </w:rPr>
      </w:pPr>
    </w:p>
    <w:p w14:paraId="136DC82C"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2.0</w:t>
      </w:r>
    </w:p>
    <w:p w14:paraId="75A506A4"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Short-term Illness (requiring antibiotics)</w:t>
      </w:r>
    </w:p>
    <w:p w14:paraId="56FCA66E" w14:textId="77777777" w:rsidR="00CE3DC2" w:rsidRDefault="00CE3DC2" w:rsidP="00CE3DC2">
      <w:pPr>
        <w:tabs>
          <w:tab w:val="center" w:pos="4153"/>
          <w:tab w:val="right" w:pos="8306"/>
        </w:tabs>
        <w:rPr>
          <w:rFonts w:ascii="Arial" w:hAnsi="Arial" w:cs="Arial"/>
          <w:b/>
          <w:color w:val="000000"/>
          <w:sz w:val="24"/>
          <w:szCs w:val="24"/>
        </w:rPr>
      </w:pPr>
    </w:p>
    <w:p w14:paraId="3589B6AF" w14:textId="77777777" w:rsidR="00CE3DC2" w:rsidRDefault="00CE3DC2" w:rsidP="00CE3DC2">
      <w:pPr>
        <w:ind w:left="720"/>
        <w:rPr>
          <w:rFonts w:ascii="Arial" w:hAnsi="Arial" w:cs="Arial"/>
          <w:color w:val="000000"/>
          <w:sz w:val="24"/>
          <w:szCs w:val="24"/>
        </w:rPr>
      </w:pPr>
      <w:r>
        <w:rPr>
          <w:rFonts w:ascii="Arial" w:hAnsi="Arial" w:cs="Arial"/>
          <w:color w:val="000000"/>
          <w:sz w:val="24"/>
          <w:szCs w:val="24"/>
        </w:rPr>
        <w:t>Parents are encouraged to ask the GP to prescribe antibiotics in dosages which mean that the medicine can be administered outside of school hours, wherever possible. This will mean that most antibiotic medication will not need to be administered during school hours. For example, if the prescription states that twice daily doses should be given, these can be administered in the morning before school and in the evening after school, and if the prescription requires three doses a day these can often be given in the morning before school, immediately after school and at bedtime. Antibiotics should always be administered in accordance with the prescriber’s instructions. It should normally only be necessary to administer antibiotics in school if the dose needs to be given four times a day, in which case a dose is needed at lunchtime.</w:t>
      </w:r>
    </w:p>
    <w:p w14:paraId="7F32208D" w14:textId="77777777" w:rsidR="00CE3DC2" w:rsidRDefault="00CE3DC2" w:rsidP="00CE3DC2">
      <w:pPr>
        <w:ind w:left="720"/>
        <w:jc w:val="both"/>
        <w:rPr>
          <w:rFonts w:ascii="Arial" w:hAnsi="Arial" w:cs="Arial"/>
          <w:color w:val="000000"/>
          <w:sz w:val="24"/>
          <w:szCs w:val="24"/>
        </w:rPr>
      </w:pPr>
    </w:p>
    <w:p w14:paraId="4117BE47" w14:textId="77777777" w:rsidR="00CE3DC2" w:rsidRDefault="00CE3DC2" w:rsidP="00CE3DC2">
      <w:pPr>
        <w:tabs>
          <w:tab w:val="center" w:pos="4153"/>
          <w:tab w:val="right" w:pos="8306"/>
        </w:tabs>
        <w:rPr>
          <w:rFonts w:ascii="Arial" w:hAnsi="Arial" w:cs="Arial"/>
          <w:b/>
          <w:color w:val="000000"/>
          <w:sz w:val="24"/>
          <w:szCs w:val="24"/>
        </w:rPr>
      </w:pPr>
    </w:p>
    <w:p w14:paraId="46EB89C7"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2.1</w:t>
      </w:r>
    </w:p>
    <w:p w14:paraId="551164E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 xml:space="preserve">Medication </w:t>
      </w:r>
      <w:r>
        <w:rPr>
          <w:rFonts w:ascii="Arial" w:hAnsi="Arial" w:cs="Arial"/>
          <w:b/>
          <w:bCs/>
          <w:color w:val="000000"/>
          <w:sz w:val="24"/>
          <w:szCs w:val="24"/>
        </w:rPr>
        <w:t>will not</w:t>
      </w:r>
      <w:r>
        <w:rPr>
          <w:rFonts w:ascii="Arial" w:hAnsi="Arial" w:cs="Arial"/>
          <w:color w:val="000000"/>
          <w:sz w:val="24"/>
          <w:szCs w:val="24"/>
        </w:rPr>
        <w:t xml:space="preserve"> be administered for short term illnesses. </w:t>
      </w:r>
    </w:p>
    <w:p w14:paraId="17596C1B" w14:textId="77777777" w:rsidR="00CE3DC2" w:rsidRDefault="00CE3DC2" w:rsidP="00CE3DC2">
      <w:pPr>
        <w:tabs>
          <w:tab w:val="center" w:pos="4153"/>
          <w:tab w:val="right" w:pos="8306"/>
        </w:tabs>
        <w:rPr>
          <w:rFonts w:ascii="Arial" w:hAnsi="Arial" w:cs="Arial"/>
          <w:color w:val="000000"/>
          <w:sz w:val="24"/>
          <w:szCs w:val="24"/>
        </w:rPr>
      </w:pPr>
    </w:p>
    <w:p w14:paraId="5C950E6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2.2</w:t>
      </w:r>
    </w:p>
    <w:p w14:paraId="5D55F036"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children that are being treated with antibiotics for short term illnesses should be kept away from School provisions until the course of treatment has been completed.</w:t>
      </w:r>
    </w:p>
    <w:p w14:paraId="44ED384F" w14:textId="77777777" w:rsidR="00CE3DC2" w:rsidRDefault="00CE3DC2" w:rsidP="00CE3DC2">
      <w:pPr>
        <w:tabs>
          <w:tab w:val="center" w:pos="4153"/>
          <w:tab w:val="right" w:pos="8306"/>
        </w:tabs>
        <w:rPr>
          <w:rFonts w:ascii="Arial" w:hAnsi="Arial" w:cs="Arial"/>
          <w:color w:val="000000"/>
          <w:sz w:val="24"/>
          <w:szCs w:val="24"/>
        </w:rPr>
      </w:pPr>
    </w:p>
    <w:p w14:paraId="5B960FB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2.3</w:t>
      </w:r>
    </w:p>
    <w:p w14:paraId="26E65B64" w14:textId="710067D9"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Children that have suffered with vomiting whil</w:t>
      </w:r>
      <w:r w:rsidR="00244F20">
        <w:rPr>
          <w:rFonts w:ascii="Arial" w:hAnsi="Arial" w:cs="Arial"/>
          <w:color w:val="000000"/>
          <w:sz w:val="24"/>
          <w:szCs w:val="24"/>
        </w:rPr>
        <w:t>st in attendance at Newtown and/ or Lillian de Lissa</w:t>
      </w:r>
      <w:r>
        <w:rPr>
          <w:rFonts w:ascii="Arial" w:hAnsi="Arial" w:cs="Arial"/>
          <w:color w:val="000000"/>
          <w:sz w:val="24"/>
          <w:szCs w:val="24"/>
        </w:rPr>
        <w:t xml:space="preserve"> Nursery Schools, or have done so beyond the setting, should not return until 48 hours have passed since the last bout of sickness in order to limit the spread of germs.</w:t>
      </w:r>
    </w:p>
    <w:p w14:paraId="6E4CD8BA" w14:textId="77777777" w:rsidR="00CE3DC2" w:rsidRDefault="00CE3DC2" w:rsidP="00CE3DC2">
      <w:pPr>
        <w:tabs>
          <w:tab w:val="center" w:pos="4153"/>
          <w:tab w:val="right" w:pos="8306"/>
        </w:tabs>
        <w:rPr>
          <w:rFonts w:ascii="Arial" w:hAnsi="Arial" w:cs="Arial"/>
          <w:color w:val="000000"/>
          <w:sz w:val="24"/>
          <w:szCs w:val="24"/>
        </w:rPr>
      </w:pPr>
    </w:p>
    <w:p w14:paraId="152349C4"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lastRenderedPageBreak/>
        <w:t>2.4</w:t>
      </w:r>
    </w:p>
    <w:p w14:paraId="05D190CA"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Ideally the child should be kept away from school for the first 3 days of medication as any contra-reaction is most likely to occur on the third day. We follow the latest guidance issued by the Health Protection Agency when making these decisions (cited above the changing areas in provisions).</w:t>
      </w:r>
    </w:p>
    <w:p w14:paraId="53AC4BC8" w14:textId="77777777" w:rsidR="00CE3DC2" w:rsidRDefault="00CE3DC2" w:rsidP="00CE3DC2">
      <w:pPr>
        <w:tabs>
          <w:tab w:val="center" w:pos="4153"/>
          <w:tab w:val="right" w:pos="8306"/>
        </w:tabs>
        <w:rPr>
          <w:rFonts w:ascii="Arial" w:hAnsi="Arial" w:cs="Arial"/>
          <w:color w:val="000000"/>
          <w:sz w:val="24"/>
          <w:szCs w:val="24"/>
        </w:rPr>
      </w:pPr>
    </w:p>
    <w:p w14:paraId="13E40C8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2.5</w:t>
      </w:r>
    </w:p>
    <w:p w14:paraId="2EC24F58"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Products containing liquid paracetamol, such as ‘Calpol’, will not be administered as they shroud symptoms of illness.</w:t>
      </w:r>
    </w:p>
    <w:p w14:paraId="6F6ABFCD" w14:textId="77777777" w:rsidR="00CE3DC2" w:rsidRDefault="00CE3DC2" w:rsidP="00CE3DC2">
      <w:pPr>
        <w:tabs>
          <w:tab w:val="center" w:pos="4153"/>
          <w:tab w:val="right" w:pos="8306"/>
        </w:tabs>
        <w:rPr>
          <w:rFonts w:ascii="Arial" w:hAnsi="Arial" w:cs="Arial"/>
          <w:color w:val="000000"/>
          <w:sz w:val="24"/>
          <w:szCs w:val="24"/>
        </w:rPr>
      </w:pPr>
    </w:p>
    <w:p w14:paraId="6D4D1DB2"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2.6</w:t>
      </w:r>
    </w:p>
    <w:p w14:paraId="42792A2E"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Parents / Carers must inform school if a child is taking any medicine.</w:t>
      </w:r>
    </w:p>
    <w:p w14:paraId="3D53EB92" w14:textId="77777777" w:rsidR="00CE3DC2" w:rsidRDefault="00CE3DC2" w:rsidP="00CE3DC2">
      <w:pPr>
        <w:tabs>
          <w:tab w:val="center" w:pos="4153"/>
          <w:tab w:val="right" w:pos="8306"/>
        </w:tabs>
        <w:rPr>
          <w:rFonts w:ascii="Arial" w:hAnsi="Arial" w:cs="Arial"/>
          <w:b/>
          <w:color w:val="000000"/>
          <w:sz w:val="24"/>
          <w:szCs w:val="24"/>
        </w:rPr>
      </w:pPr>
    </w:p>
    <w:p w14:paraId="5781171B" w14:textId="77777777" w:rsidR="00CE3DC2" w:rsidRDefault="00CE3DC2" w:rsidP="00CE3DC2">
      <w:pPr>
        <w:tabs>
          <w:tab w:val="center" w:pos="4153"/>
          <w:tab w:val="right" w:pos="8306"/>
        </w:tabs>
        <w:rPr>
          <w:rFonts w:ascii="Arial" w:hAnsi="Arial" w:cs="Arial"/>
          <w:color w:val="000000"/>
          <w:sz w:val="24"/>
          <w:szCs w:val="24"/>
        </w:rPr>
      </w:pPr>
      <w:r>
        <w:rPr>
          <w:rFonts w:ascii="Arial" w:hAnsi="Arial" w:cs="Arial"/>
          <w:color w:val="000000"/>
          <w:sz w:val="24"/>
          <w:szCs w:val="24"/>
        </w:rPr>
        <w:t>3.0</w:t>
      </w:r>
    </w:p>
    <w:p w14:paraId="0E604333" w14:textId="77777777" w:rsidR="00CE3DC2" w:rsidRDefault="00CE3DC2" w:rsidP="00CE3DC2">
      <w:pPr>
        <w:tabs>
          <w:tab w:val="center" w:pos="4153"/>
          <w:tab w:val="right" w:pos="8306"/>
        </w:tabs>
        <w:rPr>
          <w:rFonts w:ascii="Arial" w:hAnsi="Arial" w:cs="Arial"/>
          <w:b/>
          <w:color w:val="000000"/>
          <w:sz w:val="24"/>
          <w:szCs w:val="24"/>
        </w:rPr>
      </w:pPr>
      <w:r>
        <w:rPr>
          <w:rFonts w:ascii="Arial" w:hAnsi="Arial" w:cs="Arial"/>
          <w:b/>
          <w:color w:val="000000"/>
          <w:sz w:val="24"/>
          <w:szCs w:val="24"/>
        </w:rPr>
        <w:t>Long-Term Medical Needs</w:t>
      </w:r>
    </w:p>
    <w:p w14:paraId="5184D5BC" w14:textId="4F91A61F" w:rsidR="00CE3DC2" w:rsidRDefault="00CE3DC2" w:rsidP="00CE3DC2">
      <w:pPr>
        <w:spacing w:line="360" w:lineRule="auto"/>
        <w:rPr>
          <w:rFonts w:ascii="Arial" w:hAnsi="Arial" w:cs="Arial"/>
          <w:color w:val="000000"/>
          <w:sz w:val="24"/>
          <w:szCs w:val="24"/>
        </w:rPr>
      </w:pPr>
    </w:p>
    <w:p w14:paraId="70087AC4"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3.1</w:t>
      </w:r>
    </w:p>
    <w:p w14:paraId="105A998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important to have sufficient information about the medical condition of any child with long-term medical needs. If a child’s medical needs are inadequately supported this may have a significant impact on a child’s experiences and the way they function in or out of school or setting. The Special Educational Needs (SEN) Code of Practice 2001 advises that a medical diagnosis or a disability does not necessarily imply SEN. It is often helpful to have a written health care plan for such children involving the parents / carers and relevant health care professionals’ (DCSF March 2009). This can include:</w:t>
      </w:r>
    </w:p>
    <w:p w14:paraId="7EBFBDB4" w14:textId="77777777" w:rsidR="00CE3DC2" w:rsidRDefault="00CE3DC2" w:rsidP="00CE3DC2">
      <w:pPr>
        <w:spacing w:line="360" w:lineRule="auto"/>
        <w:rPr>
          <w:rFonts w:ascii="Arial" w:hAnsi="Arial" w:cs="Arial"/>
          <w:color w:val="000000"/>
          <w:sz w:val="24"/>
          <w:szCs w:val="24"/>
        </w:rPr>
      </w:pPr>
    </w:p>
    <w:p w14:paraId="1CDDAC6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Details of a child’s condition</w:t>
      </w:r>
    </w:p>
    <w:p w14:paraId="7F2C0218"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Special requirements e.g. dietary needs, pre activity requirements</w:t>
      </w:r>
    </w:p>
    <w:p w14:paraId="56595DA3"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Side-effects of the medicines</w:t>
      </w:r>
    </w:p>
    <w:p w14:paraId="3D6A0710"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constitutes an emergency</w:t>
      </w:r>
    </w:p>
    <w:p w14:paraId="279DCA47"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What action to take in an emergency</w:t>
      </w:r>
    </w:p>
    <w:p w14:paraId="6B65DAFC"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Who to contact in an emergency</w:t>
      </w:r>
    </w:p>
    <w:p w14:paraId="3D8EE38B"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 xml:space="preserve">What </w:t>
      </w:r>
      <w:r>
        <w:rPr>
          <w:rFonts w:ascii="Arial" w:hAnsi="Arial" w:cs="Arial"/>
          <w:i/>
          <w:color w:val="000000"/>
          <w:sz w:val="24"/>
          <w:szCs w:val="24"/>
        </w:rPr>
        <w:t>not</w:t>
      </w:r>
      <w:r>
        <w:rPr>
          <w:rFonts w:ascii="Arial" w:hAnsi="Arial" w:cs="Arial"/>
          <w:color w:val="000000"/>
          <w:sz w:val="24"/>
          <w:szCs w:val="24"/>
        </w:rPr>
        <w:t xml:space="preserve"> to do in an emergency</w:t>
      </w:r>
    </w:p>
    <w:p w14:paraId="2DBC17D9" w14:textId="77777777" w:rsidR="00CE3DC2" w:rsidRDefault="00CE3DC2" w:rsidP="00474B70">
      <w:pPr>
        <w:numPr>
          <w:ilvl w:val="0"/>
          <w:numId w:val="2"/>
        </w:numPr>
        <w:spacing w:line="360" w:lineRule="auto"/>
        <w:rPr>
          <w:rFonts w:ascii="Arial" w:hAnsi="Arial" w:cs="Arial"/>
          <w:color w:val="000000"/>
          <w:sz w:val="24"/>
          <w:szCs w:val="24"/>
        </w:rPr>
      </w:pPr>
      <w:r>
        <w:rPr>
          <w:rFonts w:ascii="Arial" w:hAnsi="Arial" w:cs="Arial"/>
          <w:color w:val="000000"/>
          <w:sz w:val="24"/>
          <w:szCs w:val="24"/>
        </w:rPr>
        <w:t>The role the staff can play</w:t>
      </w:r>
    </w:p>
    <w:p w14:paraId="23EBBD32" w14:textId="77777777" w:rsidR="00CE3DC2" w:rsidRDefault="00CE3DC2" w:rsidP="00CE3DC2">
      <w:pPr>
        <w:spacing w:line="360" w:lineRule="auto"/>
        <w:ind w:left="720"/>
        <w:rPr>
          <w:rFonts w:ascii="Arial" w:hAnsi="Arial" w:cs="Arial"/>
          <w:color w:val="000000"/>
          <w:sz w:val="24"/>
          <w:szCs w:val="24"/>
        </w:rPr>
      </w:pPr>
    </w:p>
    <w:p w14:paraId="25C5E714" w14:textId="77777777" w:rsidR="00CE3DC2" w:rsidRDefault="00CE3DC2" w:rsidP="00CE3DC2">
      <w:pPr>
        <w:rPr>
          <w:rFonts w:ascii="Arial" w:hAnsi="Arial" w:cs="Arial"/>
          <w:b/>
          <w:color w:val="000000"/>
          <w:sz w:val="24"/>
          <w:szCs w:val="24"/>
          <w:lang w:eastAsia="en-GB"/>
        </w:rPr>
      </w:pPr>
      <w:r>
        <w:rPr>
          <w:rFonts w:ascii="Arial" w:hAnsi="Arial" w:cs="Arial"/>
          <w:b/>
          <w:color w:val="000000"/>
          <w:sz w:val="24"/>
          <w:szCs w:val="24"/>
        </w:rPr>
        <w:t>Emergency Medication</w:t>
      </w:r>
    </w:p>
    <w:p w14:paraId="343EC1C8" w14:textId="77777777" w:rsidR="00CE3DC2" w:rsidRDefault="00CE3DC2" w:rsidP="00CE3DC2">
      <w:pPr>
        <w:rPr>
          <w:rFonts w:ascii="Arial" w:hAnsi="Arial" w:cs="Arial"/>
          <w:b/>
          <w:color w:val="000000"/>
          <w:sz w:val="24"/>
          <w:szCs w:val="24"/>
        </w:rPr>
      </w:pPr>
    </w:p>
    <w:p w14:paraId="669CF57D"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policies and Individual Care Plans will explain their procedures for dispensing medication in an emergency.  Anyone caring for children, including teachers and any other school staff in charge of children, have a common law duty to act like any reasonably prudent parent and ensure that children are safe and well cared for in school which will extend to </w:t>
      </w:r>
      <w:r>
        <w:rPr>
          <w:rFonts w:ascii="Arial" w:hAnsi="Arial" w:cs="Arial"/>
          <w:color w:val="000000"/>
          <w:sz w:val="24"/>
          <w:szCs w:val="24"/>
        </w:rPr>
        <w:lastRenderedPageBreak/>
        <w:t>taking action in an emergency, for example by calling emergency services or arranging for medicine to be administered.  Schools should consider what information or training they need to provide to new or temporary staff to enable them to comply with this duty, particularly if there are children with specific needs.</w:t>
      </w:r>
    </w:p>
    <w:p w14:paraId="2E82A277" w14:textId="77777777" w:rsidR="00CE3DC2" w:rsidRDefault="00CE3DC2" w:rsidP="00CE3DC2">
      <w:pPr>
        <w:jc w:val="both"/>
        <w:rPr>
          <w:rFonts w:ascii="Arial" w:hAnsi="Arial" w:cs="Arial"/>
          <w:color w:val="000000"/>
          <w:sz w:val="24"/>
          <w:szCs w:val="24"/>
        </w:rPr>
      </w:pPr>
    </w:p>
    <w:p w14:paraId="649F71D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should make staff aware that, generally, the consequences of taking no action in an emergency are likely to be more serious than the consequences of trying to assist.  Pupil’s’ emergency medication must be readily accessible in a location which staff and the individual pupil know about, because in an emergency, time is of the essence.</w:t>
      </w:r>
    </w:p>
    <w:p w14:paraId="53DF314D" w14:textId="77777777" w:rsidR="00CE3DC2" w:rsidRDefault="00CE3DC2" w:rsidP="00CE3DC2">
      <w:pPr>
        <w:jc w:val="both"/>
        <w:rPr>
          <w:rFonts w:ascii="Arial" w:hAnsi="Arial" w:cs="Arial"/>
          <w:color w:val="000000"/>
          <w:sz w:val="24"/>
          <w:szCs w:val="24"/>
        </w:rPr>
      </w:pPr>
    </w:p>
    <w:p w14:paraId="34733BE7" w14:textId="77777777" w:rsidR="00CE3DC2" w:rsidRDefault="00CE3DC2" w:rsidP="00CE3DC2">
      <w:pPr>
        <w:rPr>
          <w:rFonts w:ascii="Arial" w:hAnsi="Arial" w:cs="Arial"/>
          <w:color w:val="000000"/>
          <w:sz w:val="24"/>
          <w:szCs w:val="24"/>
        </w:rPr>
      </w:pPr>
      <w:r>
        <w:rPr>
          <w:rFonts w:ascii="Arial" w:hAnsi="Arial" w:cs="Arial"/>
          <w:color w:val="000000"/>
          <w:sz w:val="24"/>
          <w:szCs w:val="24"/>
        </w:rPr>
        <w:t>The most common types of emergency medication which schools may be asked to administer include:-</w:t>
      </w:r>
    </w:p>
    <w:p w14:paraId="43CDDA18" w14:textId="77777777" w:rsidR="00CE3DC2" w:rsidRDefault="00CE3DC2" w:rsidP="00CE3DC2">
      <w:pPr>
        <w:rPr>
          <w:rFonts w:ascii="Arial" w:hAnsi="Arial" w:cs="Arial"/>
          <w:color w:val="000000"/>
          <w:sz w:val="24"/>
          <w:szCs w:val="24"/>
        </w:rPr>
      </w:pPr>
    </w:p>
    <w:p w14:paraId="4B34A801"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Buccolam (midazolam), used to treat epilepsy.</w:t>
      </w:r>
    </w:p>
    <w:p w14:paraId="3E1E0DAC"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Adrenaline, under the brand names epipen, jext, emerade, used to treat anaphylaxis caused by an allergic reaction;</w:t>
      </w:r>
    </w:p>
    <w:p w14:paraId="21FF5B20"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Glucose or dextrose tablets which may be branded Hypostop, used to treat hypoglycaemia caused by diabetes; and</w:t>
      </w:r>
    </w:p>
    <w:p w14:paraId="5C5793B8" w14:textId="77777777" w:rsidR="00CE3DC2" w:rsidRDefault="00CE3DC2" w:rsidP="00474B70">
      <w:pPr>
        <w:numPr>
          <w:ilvl w:val="0"/>
          <w:numId w:val="3"/>
        </w:numPr>
        <w:spacing w:line="276" w:lineRule="auto"/>
        <w:rPr>
          <w:rFonts w:ascii="Arial" w:hAnsi="Arial" w:cs="Arial"/>
          <w:color w:val="000000"/>
          <w:sz w:val="24"/>
          <w:szCs w:val="24"/>
        </w:rPr>
      </w:pPr>
      <w:r>
        <w:rPr>
          <w:rFonts w:ascii="Arial" w:hAnsi="Arial" w:cs="Arial"/>
          <w:color w:val="000000"/>
          <w:sz w:val="24"/>
          <w:szCs w:val="24"/>
        </w:rPr>
        <w:t>Inhalers, used to treat asthma (usually the blue ‘reliever’ inhaler).</w:t>
      </w:r>
    </w:p>
    <w:p w14:paraId="26CAE36B" w14:textId="77777777" w:rsidR="00CE3DC2" w:rsidRDefault="00CE3DC2" w:rsidP="00CE3DC2">
      <w:pPr>
        <w:jc w:val="both"/>
        <w:rPr>
          <w:rFonts w:ascii="Arial" w:hAnsi="Arial" w:cs="Arial"/>
          <w:color w:val="000000"/>
          <w:sz w:val="24"/>
          <w:szCs w:val="24"/>
        </w:rPr>
      </w:pPr>
    </w:p>
    <w:p w14:paraId="50835716"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Schools can arrange for training for all staff on how to handle emergency situations which will be provided by Birmingham School Health Advisory Service Nurses or appropriate specialist nurses, and can include training for the school staff who have volunteered to administer emergency medication.</w:t>
      </w:r>
    </w:p>
    <w:p w14:paraId="59B0D150" w14:textId="77777777" w:rsidR="00CE3DC2" w:rsidRDefault="00CE3DC2" w:rsidP="00CE3DC2">
      <w:pPr>
        <w:spacing w:line="360" w:lineRule="auto"/>
        <w:rPr>
          <w:rFonts w:ascii="Arial" w:hAnsi="Arial" w:cs="Arial"/>
          <w:color w:val="000000"/>
          <w:sz w:val="24"/>
          <w:szCs w:val="24"/>
        </w:rPr>
      </w:pPr>
    </w:p>
    <w:p w14:paraId="6F5AE099"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4.0</w:t>
      </w:r>
    </w:p>
    <w:p w14:paraId="0C673510"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Administrating Medicines</w:t>
      </w:r>
    </w:p>
    <w:p w14:paraId="6E6B5471" w14:textId="77777777" w:rsidR="00CE3DC2" w:rsidRDefault="00CE3DC2" w:rsidP="00CE3DC2">
      <w:pPr>
        <w:spacing w:line="360" w:lineRule="auto"/>
        <w:rPr>
          <w:rFonts w:ascii="Arial" w:hAnsi="Arial" w:cs="Arial"/>
          <w:b/>
          <w:color w:val="000000"/>
          <w:sz w:val="24"/>
          <w:szCs w:val="24"/>
        </w:rPr>
      </w:pPr>
    </w:p>
    <w:p w14:paraId="269364A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4.1</w:t>
      </w:r>
    </w:p>
    <w:p w14:paraId="7F88CF8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No child should be given medicines without their parent’s / carer’s written consent. Any member of staff giving medicines should check:</w:t>
      </w:r>
    </w:p>
    <w:p w14:paraId="3E8D5F3B" w14:textId="77777777" w:rsidR="00CE3DC2" w:rsidRDefault="00CE3DC2" w:rsidP="00CE3DC2">
      <w:pPr>
        <w:spacing w:line="360" w:lineRule="auto"/>
        <w:rPr>
          <w:rFonts w:ascii="Arial" w:hAnsi="Arial" w:cs="Arial"/>
          <w:color w:val="000000"/>
          <w:sz w:val="24"/>
          <w:szCs w:val="24"/>
        </w:rPr>
      </w:pPr>
    </w:p>
    <w:p w14:paraId="508B2C7B"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The child’s name</w:t>
      </w:r>
    </w:p>
    <w:p w14:paraId="0636408E"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Prescribed dose</w:t>
      </w:r>
    </w:p>
    <w:p w14:paraId="6A574134"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Expiry date</w:t>
      </w:r>
    </w:p>
    <w:p w14:paraId="306D5BE2" w14:textId="77777777" w:rsidR="00CE3DC2" w:rsidRDefault="00CE3DC2" w:rsidP="00474B70">
      <w:pPr>
        <w:numPr>
          <w:ilvl w:val="0"/>
          <w:numId w:val="4"/>
        </w:numPr>
        <w:spacing w:line="360" w:lineRule="auto"/>
        <w:rPr>
          <w:rFonts w:ascii="Arial" w:hAnsi="Arial" w:cs="Arial"/>
          <w:color w:val="000000"/>
          <w:sz w:val="24"/>
          <w:szCs w:val="24"/>
        </w:rPr>
      </w:pPr>
      <w:r>
        <w:rPr>
          <w:rFonts w:ascii="Arial" w:hAnsi="Arial" w:cs="Arial"/>
          <w:color w:val="000000"/>
          <w:sz w:val="24"/>
          <w:szCs w:val="24"/>
        </w:rPr>
        <w:t>Written instructions provided by the prescriber on the label or container</w:t>
      </w:r>
    </w:p>
    <w:p w14:paraId="6E6AA778" w14:textId="77777777" w:rsidR="00CE3DC2" w:rsidRDefault="00CE3DC2" w:rsidP="00CE3DC2">
      <w:pPr>
        <w:spacing w:line="360" w:lineRule="auto"/>
        <w:ind w:left="360"/>
        <w:rPr>
          <w:rFonts w:ascii="Arial" w:hAnsi="Arial" w:cs="Arial"/>
          <w:color w:val="000000"/>
          <w:sz w:val="24"/>
          <w:szCs w:val="24"/>
        </w:rPr>
      </w:pPr>
    </w:p>
    <w:p w14:paraId="0CA7938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5.0</w:t>
      </w:r>
    </w:p>
    <w:p w14:paraId="13D3F32C"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Record Keeping</w:t>
      </w:r>
    </w:p>
    <w:p w14:paraId="452490E3" w14:textId="3F2CFB92" w:rsidR="00CE3DC2" w:rsidRDefault="00244F20" w:rsidP="00CE3DC2">
      <w:pPr>
        <w:jc w:val="both"/>
        <w:rPr>
          <w:rFonts w:ascii="Arial" w:hAnsi="Arial" w:cs="Arial"/>
          <w:color w:val="000000"/>
          <w:sz w:val="24"/>
          <w:szCs w:val="24"/>
          <w:lang w:eastAsia="en-GB"/>
        </w:rPr>
      </w:pPr>
      <w:r>
        <w:rPr>
          <w:rFonts w:ascii="Arial" w:hAnsi="Arial" w:cs="Arial"/>
          <w:color w:val="000000"/>
          <w:sz w:val="24"/>
          <w:szCs w:val="24"/>
        </w:rPr>
        <w:t>Newtown and Lillian de Lissa</w:t>
      </w:r>
      <w:r w:rsidR="00CE3DC2">
        <w:rPr>
          <w:rFonts w:ascii="Arial" w:hAnsi="Arial" w:cs="Arial"/>
          <w:color w:val="000000"/>
          <w:sz w:val="24"/>
          <w:szCs w:val="24"/>
        </w:rPr>
        <w:t xml:space="preserve"> Nursery Schools ensure that a ‘Record of Medicine Administered to an Individual Child’ form is completed and signed giving details of the date, </w:t>
      </w:r>
      <w:r w:rsidR="00CE3DC2">
        <w:rPr>
          <w:rFonts w:ascii="Arial" w:hAnsi="Arial" w:cs="Arial"/>
          <w:color w:val="000000"/>
          <w:sz w:val="24"/>
          <w:szCs w:val="24"/>
        </w:rPr>
        <w:lastRenderedPageBreak/>
        <w:t>time and dose of any medication administered in school. Parents should be informed on the same day and a record kept if, for any reason, medication that a child normally receives is not administered. Schools may wish to keep a copy of the parent’s Consent Form to Administer Medication and School Record of Medication Administered with the medication.</w:t>
      </w:r>
    </w:p>
    <w:p w14:paraId="26D72D42" w14:textId="77777777" w:rsidR="00CE3DC2" w:rsidRDefault="00CE3DC2" w:rsidP="00CE3DC2">
      <w:pPr>
        <w:jc w:val="both"/>
        <w:rPr>
          <w:rFonts w:ascii="Arial" w:hAnsi="Arial" w:cs="Arial"/>
          <w:color w:val="000000"/>
          <w:sz w:val="24"/>
          <w:szCs w:val="24"/>
        </w:rPr>
      </w:pPr>
    </w:p>
    <w:p w14:paraId="27EFF9D2"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We have a record of individual pupil’s needs in their Care Plan, which may also form part of their Education, Health and Care Plan if one is in place. Schools should review Care Plans regularly, at least annually and whenever there are changes to the pupil’s condition or treatment. A new Care Plan will usually be required if a pupil moves schools.</w:t>
      </w:r>
    </w:p>
    <w:p w14:paraId="3C4FB3A6" w14:textId="77777777" w:rsidR="00CE3DC2" w:rsidRDefault="00CE3DC2" w:rsidP="00CE3DC2">
      <w:pPr>
        <w:jc w:val="both"/>
        <w:rPr>
          <w:rFonts w:ascii="Arial" w:hAnsi="Arial" w:cs="Arial"/>
          <w:color w:val="FF0000"/>
          <w:sz w:val="24"/>
          <w:szCs w:val="24"/>
        </w:rPr>
      </w:pPr>
    </w:p>
    <w:p w14:paraId="58ABB049"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Under the Data Protection Act 1998 documents which contain information about an individual’s physical or mental health are ‘sensitive personal data’, or ‘special category data’ under the General Data Protection Regulation (GDPR). Schools’ policies should contain a privacy notice which explains when and how that medical information about a pupil and their care plan, where one is in place, will be shared with relevant staff.  Schools must never display care plans in a public place because of the sensitive information they contain, but it would be sensible for schools to make parents, and where appropriate the pupil, aware that this information will be shared and that it will be kept somewhere accessible in case of emergency.</w:t>
      </w:r>
    </w:p>
    <w:p w14:paraId="4D96B736" w14:textId="77777777" w:rsidR="00CE3DC2" w:rsidRDefault="00CE3DC2" w:rsidP="00CE3DC2">
      <w:pPr>
        <w:jc w:val="both"/>
        <w:rPr>
          <w:rFonts w:ascii="Arial" w:hAnsi="Arial" w:cs="Arial"/>
          <w:color w:val="000000"/>
          <w:sz w:val="24"/>
          <w:szCs w:val="24"/>
        </w:rPr>
      </w:pPr>
    </w:p>
    <w:p w14:paraId="29FF7287"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 xml:space="preserve">Schools should retain documents connected to a pupils medical needs and the administration of medication until the child is 25 years old in accordance with Department for Health requirements regarding the retention of medical and health records. This will also mean that records are available if a child, on reaching 18 years old, decides to pursue a claim of negligence against the school. Records should be carefully reviewed by the school before they are destroyed at the end of the retention period. </w:t>
      </w:r>
    </w:p>
    <w:p w14:paraId="47D96BB3" w14:textId="77777777" w:rsidR="00CE3DC2" w:rsidRDefault="00CE3DC2" w:rsidP="00CE3DC2">
      <w:pPr>
        <w:spacing w:line="360" w:lineRule="auto"/>
        <w:rPr>
          <w:rFonts w:ascii="Arial" w:hAnsi="Arial" w:cs="Arial"/>
          <w:b/>
          <w:color w:val="000000"/>
          <w:sz w:val="24"/>
          <w:szCs w:val="24"/>
        </w:rPr>
      </w:pPr>
    </w:p>
    <w:p w14:paraId="7B0596E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5.1</w:t>
      </w:r>
    </w:p>
    <w:p w14:paraId="207A225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Written records must be kept each time medicines are given.</w:t>
      </w:r>
    </w:p>
    <w:p w14:paraId="0883122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should always be provided in the original container as dispensed by a pharmacist and include the prescriber’s instructions.</w:t>
      </w:r>
    </w:p>
    <w:p w14:paraId="275D549E" w14:textId="77777777" w:rsidR="00CE3DC2" w:rsidRDefault="00CE3DC2" w:rsidP="00CE3DC2">
      <w:pPr>
        <w:spacing w:line="360" w:lineRule="auto"/>
        <w:rPr>
          <w:rFonts w:ascii="Arial" w:hAnsi="Arial" w:cs="Arial"/>
          <w:color w:val="000000"/>
          <w:sz w:val="24"/>
          <w:szCs w:val="24"/>
        </w:rPr>
      </w:pPr>
    </w:p>
    <w:p w14:paraId="4283E6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5.2</w:t>
      </w:r>
    </w:p>
    <w:p w14:paraId="591E34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Whenever a child is given medicine, staff must use the appropriate record sheet. </w:t>
      </w:r>
      <w:r>
        <w:rPr>
          <w:rFonts w:ascii="Arial" w:hAnsi="Arial" w:cs="Arial"/>
          <w:i/>
          <w:color w:val="000000"/>
          <w:sz w:val="24"/>
          <w:szCs w:val="24"/>
        </w:rPr>
        <w:t>Each and every time</w:t>
      </w:r>
      <w:r>
        <w:rPr>
          <w:rFonts w:ascii="Arial" w:hAnsi="Arial" w:cs="Arial"/>
          <w:color w:val="000000"/>
          <w:sz w:val="24"/>
          <w:szCs w:val="24"/>
        </w:rPr>
        <w:t xml:space="preserve"> medicine is given a record of the following must be kept to avoid error; either medicine being forgotten or administered more than once:</w:t>
      </w:r>
    </w:p>
    <w:p w14:paraId="76E33EFF" w14:textId="77777777" w:rsidR="00CE3DC2" w:rsidRDefault="00CE3DC2" w:rsidP="00CE3DC2">
      <w:pPr>
        <w:spacing w:line="360" w:lineRule="auto"/>
        <w:rPr>
          <w:rFonts w:ascii="Arial" w:hAnsi="Arial" w:cs="Arial"/>
          <w:color w:val="000000"/>
          <w:sz w:val="24"/>
          <w:szCs w:val="24"/>
        </w:rPr>
      </w:pPr>
    </w:p>
    <w:p w14:paraId="06F4B73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child</w:t>
      </w:r>
    </w:p>
    <w:p w14:paraId="7525BF79"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Name of medicine</w:t>
      </w:r>
    </w:p>
    <w:p w14:paraId="442F86E2"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Dose</w:t>
      </w:r>
    </w:p>
    <w:p w14:paraId="6E5664BD"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Method of administration</w:t>
      </w:r>
    </w:p>
    <w:p w14:paraId="0363A24C"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Time/frequency of administration</w:t>
      </w:r>
    </w:p>
    <w:p w14:paraId="2055E5FF" w14:textId="77777777" w:rsid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Any possible side effects</w:t>
      </w:r>
    </w:p>
    <w:p w14:paraId="7137C305" w14:textId="20E75435" w:rsidR="00CE3DC2" w:rsidRPr="00CE3DC2" w:rsidRDefault="00CE3DC2" w:rsidP="00474B70">
      <w:pPr>
        <w:numPr>
          <w:ilvl w:val="0"/>
          <w:numId w:val="5"/>
        </w:numPr>
        <w:spacing w:line="360" w:lineRule="auto"/>
        <w:rPr>
          <w:rFonts w:ascii="Arial" w:hAnsi="Arial" w:cs="Arial"/>
          <w:color w:val="000000"/>
          <w:sz w:val="24"/>
          <w:szCs w:val="24"/>
        </w:rPr>
      </w:pPr>
      <w:r>
        <w:rPr>
          <w:rFonts w:ascii="Arial" w:hAnsi="Arial" w:cs="Arial"/>
          <w:color w:val="000000"/>
          <w:sz w:val="24"/>
          <w:szCs w:val="24"/>
        </w:rPr>
        <w:t>Expiry date</w:t>
      </w:r>
    </w:p>
    <w:p w14:paraId="0341790D" w14:textId="77777777" w:rsidR="00CE3DC2" w:rsidRDefault="00CE3DC2" w:rsidP="00CE3DC2">
      <w:pPr>
        <w:spacing w:line="360" w:lineRule="auto"/>
        <w:rPr>
          <w:rFonts w:ascii="Arial" w:hAnsi="Arial" w:cs="Arial"/>
          <w:color w:val="000000"/>
          <w:sz w:val="24"/>
          <w:szCs w:val="24"/>
        </w:rPr>
      </w:pPr>
    </w:p>
    <w:p w14:paraId="01CDA0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6.0</w:t>
      </w:r>
    </w:p>
    <w:p w14:paraId="488B3C68"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Linked Information</w:t>
      </w:r>
    </w:p>
    <w:p w14:paraId="2099467C" w14:textId="77777777" w:rsidR="00CE3DC2" w:rsidRDefault="00CE3DC2" w:rsidP="00CE3DC2">
      <w:pPr>
        <w:spacing w:line="360" w:lineRule="auto"/>
        <w:rPr>
          <w:rFonts w:ascii="Arial" w:hAnsi="Arial" w:cs="Arial"/>
          <w:color w:val="000000"/>
          <w:sz w:val="24"/>
          <w:szCs w:val="24"/>
        </w:rPr>
      </w:pPr>
    </w:p>
    <w:p w14:paraId="3331B3A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6.1</w:t>
      </w:r>
    </w:p>
    <w:p w14:paraId="14C6C945"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Emergency contact details, Doctor’s contact details, immunisations</w:t>
      </w:r>
    </w:p>
    <w:p w14:paraId="2924123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Infectious diseases (for a copy of infectious disease control in schools and day nurseries contact 0121 472 1311)</w:t>
      </w:r>
    </w:p>
    <w:p w14:paraId="67DC9483"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Importance of hand washing</w:t>
      </w:r>
    </w:p>
    <w:p w14:paraId="143A4414"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Procedures for cleaning up bodily fluids – see mop chart in bathroom areas.</w:t>
      </w:r>
    </w:p>
    <w:p w14:paraId="1A52689E"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Vulnerable children</w:t>
      </w:r>
    </w:p>
    <w:p w14:paraId="66843576" w14:textId="77777777" w:rsidR="00CE3DC2" w:rsidRDefault="00CE3DC2" w:rsidP="00474B70">
      <w:pPr>
        <w:numPr>
          <w:ilvl w:val="0"/>
          <w:numId w:val="6"/>
        </w:numPr>
        <w:spacing w:line="360" w:lineRule="auto"/>
        <w:rPr>
          <w:rFonts w:ascii="Arial" w:hAnsi="Arial" w:cs="Arial"/>
          <w:color w:val="000000"/>
          <w:sz w:val="24"/>
          <w:szCs w:val="24"/>
        </w:rPr>
      </w:pPr>
      <w:r>
        <w:rPr>
          <w:rFonts w:ascii="Arial" w:hAnsi="Arial" w:cs="Arial"/>
          <w:color w:val="000000"/>
          <w:sz w:val="24"/>
          <w:szCs w:val="24"/>
        </w:rPr>
        <w:t>Exclusion periods for communicable diseases – see the latest guidelines</w:t>
      </w:r>
    </w:p>
    <w:p w14:paraId="7903D551" w14:textId="77777777" w:rsidR="00CE3DC2" w:rsidRDefault="00CE3DC2" w:rsidP="00CE3DC2">
      <w:pPr>
        <w:spacing w:line="360" w:lineRule="auto"/>
        <w:ind w:left="720"/>
        <w:rPr>
          <w:rFonts w:ascii="Arial" w:hAnsi="Arial" w:cs="Arial"/>
          <w:color w:val="000000"/>
          <w:sz w:val="24"/>
          <w:szCs w:val="24"/>
        </w:rPr>
      </w:pPr>
    </w:p>
    <w:p w14:paraId="231B826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6.2</w:t>
      </w:r>
    </w:p>
    <w:p w14:paraId="7165AA1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record of administered medicines should be checked before giving medicine to a child to ensure it has not already been administered.</w:t>
      </w:r>
    </w:p>
    <w:p w14:paraId="643C036F" w14:textId="77777777" w:rsidR="00CE3DC2" w:rsidRDefault="00CE3DC2" w:rsidP="00CE3DC2">
      <w:pPr>
        <w:spacing w:line="360" w:lineRule="auto"/>
        <w:rPr>
          <w:rFonts w:ascii="Arial" w:hAnsi="Arial" w:cs="Arial"/>
          <w:color w:val="000000"/>
          <w:sz w:val="24"/>
          <w:szCs w:val="24"/>
        </w:rPr>
      </w:pPr>
    </w:p>
    <w:p w14:paraId="6D5C9E8D"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6.3</w:t>
      </w:r>
    </w:p>
    <w:p w14:paraId="153B7046"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When medication is given it should be recorded </w:t>
      </w:r>
      <w:r>
        <w:rPr>
          <w:rFonts w:ascii="Arial" w:hAnsi="Arial" w:cs="Arial"/>
          <w:b/>
          <w:i/>
          <w:color w:val="000000"/>
          <w:sz w:val="24"/>
          <w:szCs w:val="24"/>
        </w:rPr>
        <w:t>immediately</w:t>
      </w:r>
      <w:r>
        <w:rPr>
          <w:rFonts w:ascii="Arial" w:hAnsi="Arial" w:cs="Arial"/>
          <w:color w:val="000000"/>
          <w:sz w:val="24"/>
          <w:szCs w:val="24"/>
        </w:rPr>
        <w:t>.</w:t>
      </w:r>
    </w:p>
    <w:p w14:paraId="244EFA62" w14:textId="77777777" w:rsidR="00CE3DC2" w:rsidRDefault="00CE3DC2" w:rsidP="00CE3DC2">
      <w:pPr>
        <w:spacing w:line="360" w:lineRule="auto"/>
        <w:rPr>
          <w:rFonts w:ascii="Arial" w:hAnsi="Arial" w:cs="Arial"/>
          <w:color w:val="000000"/>
          <w:sz w:val="24"/>
          <w:szCs w:val="24"/>
        </w:rPr>
      </w:pPr>
    </w:p>
    <w:p w14:paraId="04E849F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6.4</w:t>
      </w:r>
    </w:p>
    <w:p w14:paraId="5E6B0DD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It is good practice to administer medicine in the presence of another member of staff. If this is not possible, follow the procedure carefully.</w:t>
      </w:r>
    </w:p>
    <w:p w14:paraId="4BFF6512" w14:textId="77777777" w:rsidR="00CE3DC2" w:rsidRDefault="00CE3DC2" w:rsidP="00CE3DC2">
      <w:pPr>
        <w:spacing w:line="360" w:lineRule="auto"/>
        <w:rPr>
          <w:rFonts w:ascii="Arial" w:hAnsi="Arial" w:cs="Arial"/>
          <w:color w:val="000000"/>
          <w:sz w:val="24"/>
          <w:szCs w:val="24"/>
        </w:rPr>
      </w:pPr>
    </w:p>
    <w:p w14:paraId="1FD54D9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6.5</w:t>
      </w:r>
    </w:p>
    <w:p w14:paraId="550D67F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The parent/s of the child should sign the record of administered medicines to ensure clear communication about what was administered and when.</w:t>
      </w:r>
    </w:p>
    <w:p w14:paraId="7E5AB36A" w14:textId="77777777" w:rsidR="00CE3DC2" w:rsidRDefault="00CE3DC2" w:rsidP="00CE3DC2">
      <w:pPr>
        <w:spacing w:line="360" w:lineRule="auto"/>
        <w:rPr>
          <w:rFonts w:ascii="Arial" w:hAnsi="Arial" w:cs="Arial"/>
          <w:color w:val="000000"/>
          <w:sz w:val="24"/>
          <w:szCs w:val="24"/>
        </w:rPr>
      </w:pPr>
    </w:p>
    <w:p w14:paraId="78A1E24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6.6</w:t>
      </w:r>
    </w:p>
    <w:p w14:paraId="75732997" w14:textId="47C6540D"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there is enough medicine to be administered by </w:t>
      </w:r>
      <w:r w:rsidR="00A7418D">
        <w:rPr>
          <w:rFonts w:ascii="Arial" w:hAnsi="Arial" w:cs="Arial"/>
          <w:color w:val="000000"/>
          <w:sz w:val="24"/>
          <w:szCs w:val="24"/>
        </w:rPr>
        <w:t xml:space="preserve">the school </w:t>
      </w:r>
      <w:r>
        <w:rPr>
          <w:rFonts w:ascii="Arial" w:hAnsi="Arial" w:cs="Arial"/>
          <w:color w:val="000000"/>
          <w:sz w:val="24"/>
          <w:szCs w:val="24"/>
        </w:rPr>
        <w:t>and that it is replaced as appropriate and is within the expiry date.</w:t>
      </w:r>
    </w:p>
    <w:p w14:paraId="5E0F77AC" w14:textId="77777777" w:rsidR="00CE3DC2" w:rsidRDefault="00CE3DC2" w:rsidP="00CE3DC2">
      <w:pPr>
        <w:spacing w:line="360" w:lineRule="auto"/>
        <w:rPr>
          <w:rFonts w:ascii="Arial" w:hAnsi="Arial" w:cs="Arial"/>
          <w:color w:val="000000"/>
          <w:sz w:val="24"/>
          <w:szCs w:val="24"/>
        </w:rPr>
      </w:pPr>
    </w:p>
    <w:p w14:paraId="126ED80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7.0</w:t>
      </w:r>
    </w:p>
    <w:p w14:paraId="41625684"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Storage</w:t>
      </w:r>
    </w:p>
    <w:p w14:paraId="749DD4DA" w14:textId="2FAE5DBD" w:rsidR="00CE3DC2" w:rsidRDefault="00244F20" w:rsidP="00CE3DC2">
      <w:pPr>
        <w:jc w:val="both"/>
        <w:rPr>
          <w:rFonts w:ascii="Arial" w:hAnsi="Arial" w:cs="Arial"/>
          <w:sz w:val="24"/>
          <w:szCs w:val="24"/>
          <w:lang w:eastAsia="en-GB"/>
        </w:rPr>
      </w:pPr>
      <w:r>
        <w:rPr>
          <w:rFonts w:ascii="Arial" w:hAnsi="Arial" w:cs="Arial"/>
          <w:sz w:val="24"/>
          <w:szCs w:val="24"/>
        </w:rPr>
        <w:t>Newtown and Lillian de Lissa</w:t>
      </w:r>
      <w:r w:rsidR="00CE3DC2">
        <w:rPr>
          <w:rFonts w:ascii="Arial" w:hAnsi="Arial" w:cs="Arial"/>
          <w:sz w:val="24"/>
          <w:szCs w:val="24"/>
        </w:rPr>
        <w:t xml:space="preserve"> Nursery Schools store non-emergency medication safely and securely, preferably in a cool place which pupils cannot access by accident. Schools should conduct a risk assessment in relation to their storage facilities in order to minimise the potential for harm to occur, which will include seeking advice from local pharmacists or the school nurse on how best to store medication.</w:t>
      </w:r>
    </w:p>
    <w:p w14:paraId="65FB934C" w14:textId="77777777" w:rsidR="00CE3DC2" w:rsidRDefault="00CE3DC2" w:rsidP="00CE3DC2">
      <w:pPr>
        <w:jc w:val="both"/>
        <w:rPr>
          <w:rFonts w:ascii="Arial" w:hAnsi="Arial" w:cs="Arial"/>
          <w:sz w:val="24"/>
          <w:szCs w:val="24"/>
        </w:rPr>
      </w:pPr>
    </w:p>
    <w:p w14:paraId="7F4EBE38" w14:textId="77777777" w:rsidR="00CE3DC2" w:rsidRDefault="00CE3DC2" w:rsidP="00CE3DC2">
      <w:pPr>
        <w:jc w:val="both"/>
        <w:rPr>
          <w:rFonts w:ascii="Arial" w:hAnsi="Arial" w:cs="Arial"/>
          <w:sz w:val="24"/>
          <w:szCs w:val="24"/>
        </w:rPr>
      </w:pPr>
      <w:r>
        <w:rPr>
          <w:rFonts w:ascii="Arial" w:hAnsi="Arial" w:cs="Arial"/>
          <w:sz w:val="24"/>
          <w:szCs w:val="24"/>
        </w:rPr>
        <w:t>Items requiring refrigeration may be kept in a clearly labelled closed container in a standard refrigerator, although schools should consider how pupil’s confidentiality can be maintained if the fridge is also used for other purposes. Schools should monitor the temperature of the fridge each school day and it would be good practice to keep a written record of the temperature, time and date. Children should be able to access their medicines, particularly for self-medication, quickly and easily, but all storage facilities should be secure and in an area which cannot be accessed by children without the supervision of an adult.</w:t>
      </w:r>
    </w:p>
    <w:p w14:paraId="0AE474F7" w14:textId="77777777" w:rsidR="00CE3DC2" w:rsidRDefault="00CE3DC2" w:rsidP="00CE3DC2">
      <w:pPr>
        <w:jc w:val="both"/>
        <w:rPr>
          <w:rFonts w:ascii="Arial" w:hAnsi="Arial" w:cs="Arial"/>
          <w:sz w:val="24"/>
          <w:szCs w:val="24"/>
        </w:rPr>
      </w:pPr>
    </w:p>
    <w:p w14:paraId="7967DCB4" w14:textId="77777777" w:rsidR="00CE3DC2" w:rsidRDefault="00CE3DC2" w:rsidP="00CE3DC2">
      <w:pPr>
        <w:jc w:val="both"/>
        <w:rPr>
          <w:rFonts w:ascii="Arial" w:hAnsi="Arial" w:cs="Arial"/>
          <w:sz w:val="24"/>
          <w:szCs w:val="24"/>
        </w:rPr>
      </w:pPr>
      <w:r>
        <w:rPr>
          <w:rFonts w:ascii="Arial" w:hAnsi="Arial" w:cs="Arial"/>
          <w:sz w:val="24"/>
          <w:szCs w:val="24"/>
        </w:rPr>
        <w:t>All emergency medication must be stored in a safe location known to the child and relevant staff, which is easily accessible in case of emergency. If the safe location is locked, it is essential that the keys can be quickly and easily accessed.</w:t>
      </w:r>
    </w:p>
    <w:p w14:paraId="208ACF57" w14:textId="77777777" w:rsidR="00CE3DC2" w:rsidRDefault="00CE3DC2" w:rsidP="00CE3DC2">
      <w:pPr>
        <w:jc w:val="both"/>
        <w:rPr>
          <w:rFonts w:ascii="Arial" w:hAnsi="Arial" w:cs="Arial"/>
          <w:sz w:val="24"/>
          <w:szCs w:val="24"/>
        </w:rPr>
      </w:pPr>
    </w:p>
    <w:p w14:paraId="08411074" w14:textId="77777777" w:rsidR="00CE3DC2" w:rsidRDefault="00CE3DC2" w:rsidP="00CE3DC2">
      <w:pPr>
        <w:jc w:val="both"/>
        <w:rPr>
          <w:rFonts w:ascii="Arial" w:hAnsi="Arial" w:cs="Arial"/>
          <w:sz w:val="24"/>
          <w:szCs w:val="24"/>
        </w:rPr>
      </w:pPr>
      <w:r>
        <w:rPr>
          <w:rFonts w:ascii="Arial" w:hAnsi="Arial" w:cs="Arial"/>
          <w:sz w:val="24"/>
          <w:szCs w:val="24"/>
        </w:rPr>
        <w:t>Members of staff who require medication must ensure that it is safely stored and cannot be accessed by pupils.</w:t>
      </w:r>
    </w:p>
    <w:p w14:paraId="4320EF6F" w14:textId="77777777" w:rsidR="00CE3DC2" w:rsidRDefault="00CE3DC2" w:rsidP="00CE3DC2">
      <w:pPr>
        <w:spacing w:line="360" w:lineRule="auto"/>
        <w:rPr>
          <w:rFonts w:ascii="Arial" w:hAnsi="Arial" w:cs="Arial"/>
          <w:sz w:val="24"/>
          <w:szCs w:val="24"/>
        </w:rPr>
      </w:pPr>
    </w:p>
    <w:p w14:paraId="618E3F2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7.1</w:t>
      </w:r>
    </w:p>
    <w:p w14:paraId="2918AB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Medicines are to be securely stored in a secure </w:t>
      </w:r>
      <w:r>
        <w:rPr>
          <w:rFonts w:ascii="Arial" w:hAnsi="Arial" w:cs="Arial"/>
          <w:sz w:val="24"/>
          <w:szCs w:val="24"/>
        </w:rPr>
        <w:t>cupboard. Emergency medication will be kept in a safe place but not locked away to ensure speedy access. Emergency medication is to taken to the evacuation point by members of staff working in the area where it is stored or by the responsible person when the alarm sounds.</w:t>
      </w:r>
    </w:p>
    <w:p w14:paraId="327C3240" w14:textId="77777777" w:rsidR="00CE3DC2" w:rsidRDefault="00CE3DC2" w:rsidP="00CE3DC2">
      <w:pPr>
        <w:spacing w:line="360" w:lineRule="auto"/>
        <w:rPr>
          <w:rFonts w:ascii="Arial" w:hAnsi="Arial" w:cs="Arial"/>
          <w:color w:val="000000"/>
          <w:sz w:val="24"/>
          <w:szCs w:val="24"/>
        </w:rPr>
      </w:pPr>
    </w:p>
    <w:p w14:paraId="61A08C0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7.2</w:t>
      </w:r>
    </w:p>
    <w:p w14:paraId="6728CD0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Medicines that require refrigeration will be stored in a clearly labelled, closed container in a refrigerator away from foodstuff, where possible.</w:t>
      </w:r>
    </w:p>
    <w:p w14:paraId="234E28E9" w14:textId="77777777" w:rsidR="00CE3DC2" w:rsidRDefault="00CE3DC2" w:rsidP="00CE3DC2">
      <w:pPr>
        <w:spacing w:line="360" w:lineRule="auto"/>
        <w:rPr>
          <w:rFonts w:ascii="Arial" w:hAnsi="Arial" w:cs="Arial"/>
          <w:color w:val="000000"/>
          <w:sz w:val="24"/>
          <w:szCs w:val="24"/>
        </w:rPr>
      </w:pPr>
    </w:p>
    <w:p w14:paraId="0884424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8.0</w:t>
      </w:r>
    </w:p>
    <w:p w14:paraId="54F0144E"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Return and Disposal of Medication</w:t>
      </w:r>
    </w:p>
    <w:p w14:paraId="1947E51B" w14:textId="77777777" w:rsidR="00CE3DC2" w:rsidRDefault="00CE3DC2" w:rsidP="00CE3DC2">
      <w:pPr>
        <w:jc w:val="both"/>
        <w:rPr>
          <w:rFonts w:ascii="Arial" w:hAnsi="Arial" w:cs="Arial"/>
          <w:sz w:val="24"/>
          <w:szCs w:val="24"/>
          <w:lang w:eastAsia="en-GB"/>
        </w:rPr>
      </w:pPr>
      <w:r>
        <w:rPr>
          <w:rFonts w:ascii="Arial" w:hAnsi="Arial" w:cs="Arial"/>
          <w:sz w:val="24"/>
          <w:szCs w:val="24"/>
        </w:rPr>
        <w:t>Some medical conditions and medications require the use of sharp items (sharps), for example lancets for blood glucose monitoring, which carry the risk of accidents that could lead to infection with blood borne viruses, which are preventable with careful handling and disposal. It is the personal responsibility of the individual using the sharp to dispose of it safely i.e. the the member of school staff assisting the pupil;</w:t>
      </w:r>
    </w:p>
    <w:p w14:paraId="762CFE71" w14:textId="77777777" w:rsidR="00CE3DC2" w:rsidRDefault="00CE3DC2" w:rsidP="00CE3DC2">
      <w:pPr>
        <w:jc w:val="both"/>
        <w:rPr>
          <w:rFonts w:ascii="Arial" w:hAnsi="Arial" w:cs="Arial"/>
          <w:sz w:val="24"/>
          <w:szCs w:val="24"/>
        </w:rPr>
      </w:pPr>
    </w:p>
    <w:p w14:paraId="372A39C0" w14:textId="77777777" w:rsidR="00CE3DC2" w:rsidRDefault="00CE3DC2" w:rsidP="00CE3DC2">
      <w:pPr>
        <w:jc w:val="both"/>
        <w:rPr>
          <w:rFonts w:ascii="Arial" w:hAnsi="Arial" w:cs="Arial"/>
          <w:sz w:val="24"/>
          <w:szCs w:val="24"/>
        </w:rPr>
      </w:pPr>
    </w:p>
    <w:p w14:paraId="69F6489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A suitably sized sharps bin must be brought to the point of use so that used sharps can be disposed of immediately;</w:t>
      </w:r>
    </w:p>
    <w:p w14:paraId="284C0B39" w14:textId="77777777" w:rsidR="00CE3DC2" w:rsidRDefault="00CE3DC2" w:rsidP="00474B70">
      <w:pPr>
        <w:numPr>
          <w:ilvl w:val="0"/>
          <w:numId w:val="7"/>
        </w:numPr>
        <w:spacing w:after="200" w:line="276" w:lineRule="auto"/>
        <w:jc w:val="both"/>
        <w:rPr>
          <w:rFonts w:ascii="Arial" w:hAnsi="Arial" w:cs="Arial"/>
          <w:sz w:val="24"/>
          <w:szCs w:val="24"/>
        </w:rPr>
      </w:pPr>
      <w:r>
        <w:rPr>
          <w:rFonts w:ascii="Arial" w:hAnsi="Arial" w:cs="Arial"/>
          <w:sz w:val="24"/>
          <w:szCs w:val="24"/>
        </w:rPr>
        <w:t xml:space="preserve">Sharps bins are available on prescription where needed and should be emptied when two thirds full. Children should not be carrying used sharps bins to and from school themselves therefore arrangements for disposal should be outlined in the child’s Care Plan.  </w:t>
      </w:r>
    </w:p>
    <w:p w14:paraId="085743EE" w14:textId="77777777" w:rsidR="00CE3DC2" w:rsidRDefault="00CE3DC2" w:rsidP="00CE3DC2">
      <w:pPr>
        <w:spacing w:after="200" w:line="276" w:lineRule="auto"/>
        <w:ind w:left="720"/>
        <w:jc w:val="both"/>
        <w:rPr>
          <w:rFonts w:ascii="Arial" w:hAnsi="Arial" w:cs="Arial"/>
          <w:color w:val="FF0000"/>
          <w:sz w:val="24"/>
          <w:szCs w:val="24"/>
        </w:rPr>
      </w:pPr>
    </w:p>
    <w:p w14:paraId="16D5BA1C"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8.1</w:t>
      </w:r>
    </w:p>
    <w:p w14:paraId="205183F0"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Parents / Carers are responsible for the disposal of medicines. Medicines shall be returned to parents / carers when: </w:t>
      </w:r>
    </w:p>
    <w:p w14:paraId="723F57C4" w14:textId="77777777" w:rsidR="00CE3DC2" w:rsidRDefault="00CE3DC2" w:rsidP="00CE3DC2">
      <w:pPr>
        <w:spacing w:line="360" w:lineRule="auto"/>
        <w:rPr>
          <w:rFonts w:ascii="Arial" w:hAnsi="Arial" w:cs="Arial"/>
          <w:color w:val="000000"/>
          <w:sz w:val="24"/>
          <w:szCs w:val="24"/>
        </w:rPr>
      </w:pPr>
    </w:p>
    <w:p w14:paraId="0316E248"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the course of treatment has been completed</w:t>
      </w:r>
    </w:p>
    <w:p w14:paraId="1FF3A32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 xml:space="preserve">they are past their expiry date </w:t>
      </w:r>
      <w:r>
        <w:rPr>
          <w:rFonts w:ascii="Arial" w:hAnsi="Arial" w:cs="Arial"/>
          <w:b/>
          <w:color w:val="000000"/>
          <w:sz w:val="24"/>
          <w:szCs w:val="24"/>
        </w:rPr>
        <w:t>(all medicines are required to be no more than 3 months old before the parent/carer is required to seek a repeat prescription)</w:t>
      </w:r>
    </w:p>
    <w:p w14:paraId="60C79F9C"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labels become detached or illegible</w:t>
      </w:r>
    </w:p>
    <w:p w14:paraId="6542FF3B"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instructions have changed</w:t>
      </w:r>
    </w:p>
    <w:p w14:paraId="56467949" w14:textId="77777777" w:rsidR="00CE3DC2" w:rsidRDefault="00CE3DC2" w:rsidP="00474B70">
      <w:pPr>
        <w:numPr>
          <w:ilvl w:val="0"/>
          <w:numId w:val="8"/>
        </w:numPr>
        <w:spacing w:line="360" w:lineRule="auto"/>
        <w:rPr>
          <w:rFonts w:ascii="Arial" w:hAnsi="Arial" w:cs="Arial"/>
          <w:color w:val="000000"/>
          <w:sz w:val="24"/>
          <w:szCs w:val="24"/>
        </w:rPr>
      </w:pPr>
      <w:r>
        <w:rPr>
          <w:rFonts w:ascii="Arial" w:hAnsi="Arial" w:cs="Arial"/>
          <w:color w:val="000000"/>
          <w:sz w:val="24"/>
          <w:szCs w:val="24"/>
        </w:rPr>
        <w:t>a child leaves the setting or at the end of each term</w:t>
      </w:r>
    </w:p>
    <w:p w14:paraId="68A7D336" w14:textId="77777777" w:rsidR="00CE3DC2" w:rsidRDefault="00CE3DC2" w:rsidP="00CE3DC2">
      <w:pPr>
        <w:spacing w:line="360" w:lineRule="auto"/>
        <w:rPr>
          <w:rFonts w:ascii="Arial" w:hAnsi="Arial" w:cs="Arial"/>
          <w:color w:val="000000"/>
          <w:sz w:val="24"/>
          <w:szCs w:val="24"/>
        </w:rPr>
      </w:pPr>
    </w:p>
    <w:p w14:paraId="095EBBD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8.2</w:t>
      </w:r>
    </w:p>
    <w:p w14:paraId="1258552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If a parent/carer does not collect all medicines they are to be taken to the local pharmacy for safe disposal.</w:t>
      </w:r>
    </w:p>
    <w:p w14:paraId="61C6DE21" w14:textId="77777777" w:rsidR="00CE3DC2" w:rsidRDefault="00CE3DC2" w:rsidP="00CE3DC2">
      <w:pPr>
        <w:spacing w:line="360" w:lineRule="auto"/>
        <w:rPr>
          <w:rFonts w:ascii="Arial" w:hAnsi="Arial" w:cs="Arial"/>
          <w:color w:val="000000"/>
          <w:sz w:val="24"/>
          <w:szCs w:val="24"/>
        </w:rPr>
      </w:pPr>
    </w:p>
    <w:p w14:paraId="25447D98"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8.3</w:t>
      </w:r>
    </w:p>
    <w:p w14:paraId="4F92EF62" w14:textId="3DEE5955"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It remains the parent’s responsibility to ensure that medicines are returned to them by the setting if/ when required for administration </w:t>
      </w:r>
      <w:r w:rsidR="00A7418D">
        <w:rPr>
          <w:rFonts w:ascii="Arial" w:hAnsi="Arial" w:cs="Arial"/>
          <w:color w:val="000000"/>
          <w:sz w:val="24"/>
          <w:szCs w:val="24"/>
        </w:rPr>
        <w:t>outside school</w:t>
      </w:r>
      <w:r>
        <w:rPr>
          <w:rFonts w:ascii="Arial" w:hAnsi="Arial" w:cs="Arial"/>
          <w:color w:val="000000"/>
          <w:sz w:val="24"/>
          <w:szCs w:val="24"/>
        </w:rPr>
        <w:t>.</w:t>
      </w:r>
    </w:p>
    <w:p w14:paraId="52F66129" w14:textId="77777777" w:rsidR="00CE3DC2" w:rsidRDefault="00CE3DC2" w:rsidP="00CE3DC2">
      <w:pPr>
        <w:spacing w:line="360" w:lineRule="auto"/>
        <w:rPr>
          <w:rFonts w:ascii="Arial" w:hAnsi="Arial" w:cs="Arial"/>
          <w:color w:val="000000"/>
          <w:sz w:val="24"/>
          <w:szCs w:val="24"/>
        </w:rPr>
      </w:pPr>
    </w:p>
    <w:p w14:paraId="50FA449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9.0</w:t>
      </w:r>
    </w:p>
    <w:p w14:paraId="2C259DB6"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Refusing medicines</w:t>
      </w:r>
    </w:p>
    <w:p w14:paraId="3A200E95" w14:textId="77777777" w:rsidR="00CE3DC2" w:rsidRDefault="00CE3DC2" w:rsidP="00CE3DC2">
      <w:pPr>
        <w:spacing w:line="360" w:lineRule="auto"/>
        <w:rPr>
          <w:rFonts w:ascii="Arial" w:hAnsi="Arial" w:cs="Arial"/>
          <w:color w:val="000000"/>
          <w:sz w:val="24"/>
          <w:szCs w:val="24"/>
        </w:rPr>
      </w:pPr>
    </w:p>
    <w:p w14:paraId="7ADC3E3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9.1</w:t>
      </w:r>
    </w:p>
    <w:p w14:paraId="6E4AFCB9" w14:textId="77777777" w:rsidR="00CE3DC2" w:rsidRDefault="00CE3DC2" w:rsidP="00CE3DC2">
      <w:pPr>
        <w:spacing w:line="360" w:lineRule="auto"/>
        <w:rPr>
          <w:rFonts w:ascii="Arial" w:hAnsi="Arial" w:cs="Arial"/>
          <w:sz w:val="24"/>
          <w:szCs w:val="24"/>
        </w:rPr>
      </w:pPr>
      <w:r>
        <w:rPr>
          <w:rFonts w:ascii="Arial" w:hAnsi="Arial" w:cs="Arial"/>
          <w:color w:val="000000"/>
          <w:sz w:val="24"/>
          <w:szCs w:val="24"/>
        </w:rPr>
        <w:t xml:space="preserve">If a child refuses to take medicine, staff should not force them to do so, but should note this in </w:t>
      </w:r>
      <w:r>
        <w:rPr>
          <w:rFonts w:ascii="Arial" w:hAnsi="Arial" w:cs="Arial"/>
          <w:sz w:val="24"/>
          <w:szCs w:val="24"/>
        </w:rPr>
        <w:t>the records. Parents will be informed immediately should their child refuse their medication.</w:t>
      </w:r>
    </w:p>
    <w:p w14:paraId="4DCE2916" w14:textId="77777777" w:rsidR="00CE3DC2" w:rsidRDefault="00CE3DC2" w:rsidP="00CE3DC2">
      <w:pPr>
        <w:spacing w:line="360" w:lineRule="auto"/>
        <w:rPr>
          <w:rFonts w:ascii="Arial" w:hAnsi="Arial" w:cs="Arial"/>
          <w:sz w:val="24"/>
          <w:szCs w:val="24"/>
        </w:rPr>
      </w:pPr>
    </w:p>
    <w:p w14:paraId="790B0FC6" w14:textId="77777777" w:rsidR="00CE3DC2" w:rsidRDefault="00CE3DC2" w:rsidP="00CE3DC2">
      <w:pPr>
        <w:spacing w:line="360" w:lineRule="auto"/>
        <w:rPr>
          <w:rFonts w:ascii="Arial" w:hAnsi="Arial" w:cs="Arial"/>
          <w:sz w:val="24"/>
          <w:szCs w:val="24"/>
        </w:rPr>
      </w:pPr>
      <w:r>
        <w:rPr>
          <w:rFonts w:ascii="Arial" w:hAnsi="Arial" w:cs="Arial"/>
          <w:sz w:val="24"/>
          <w:szCs w:val="24"/>
        </w:rPr>
        <w:t>10.0</w:t>
      </w:r>
    </w:p>
    <w:p w14:paraId="38691684" w14:textId="77777777" w:rsidR="00CE3DC2" w:rsidRDefault="00CE3DC2" w:rsidP="00CE3DC2">
      <w:pPr>
        <w:spacing w:line="360" w:lineRule="auto"/>
        <w:rPr>
          <w:rFonts w:ascii="Arial" w:hAnsi="Arial" w:cs="Arial"/>
          <w:b/>
          <w:sz w:val="24"/>
          <w:szCs w:val="24"/>
        </w:rPr>
      </w:pPr>
      <w:r>
        <w:rPr>
          <w:rFonts w:ascii="Arial" w:hAnsi="Arial" w:cs="Arial"/>
          <w:b/>
          <w:sz w:val="24"/>
          <w:szCs w:val="24"/>
        </w:rPr>
        <w:t>Educational Visits / Activities Beyond the Setting</w:t>
      </w:r>
    </w:p>
    <w:p w14:paraId="32919BE6" w14:textId="120E3049" w:rsidR="00CE3DC2" w:rsidRDefault="00244F20" w:rsidP="00CE3DC2">
      <w:pPr>
        <w:jc w:val="both"/>
        <w:rPr>
          <w:rFonts w:ascii="Arial" w:hAnsi="Arial" w:cs="Arial"/>
          <w:sz w:val="24"/>
          <w:szCs w:val="24"/>
          <w:lang w:eastAsia="en-GB"/>
        </w:rPr>
      </w:pPr>
      <w:r>
        <w:rPr>
          <w:rFonts w:ascii="Arial" w:hAnsi="Arial" w:cs="Arial"/>
          <w:sz w:val="24"/>
          <w:szCs w:val="24"/>
        </w:rPr>
        <w:t>Newtown and Lillian de Lissa Nursery</w:t>
      </w:r>
      <w:r w:rsidR="00CE3DC2">
        <w:rPr>
          <w:rFonts w:ascii="Arial" w:hAnsi="Arial" w:cs="Arial"/>
          <w:sz w:val="24"/>
          <w:szCs w:val="24"/>
        </w:rPr>
        <w:t xml:space="preserve"> Schools fully consider what adjustments can reasonably be made to enable children with medical needs to participate safely and as fully as possible on school trips which, for best practice, will include a risk assessment. We may decide to include this information in a child’s care plan, but on an event by event basis may need to consult parents, pupils and a healthcare professional to ensure that pupils can participate safely.</w:t>
      </w:r>
    </w:p>
    <w:p w14:paraId="17168725" w14:textId="77777777" w:rsidR="00CE3DC2" w:rsidRDefault="00CE3DC2" w:rsidP="00CE3DC2">
      <w:pPr>
        <w:jc w:val="both"/>
        <w:rPr>
          <w:rFonts w:ascii="Arial" w:hAnsi="Arial" w:cs="Arial"/>
          <w:sz w:val="24"/>
          <w:szCs w:val="24"/>
        </w:rPr>
      </w:pPr>
    </w:p>
    <w:p w14:paraId="564B5FF2" w14:textId="77777777" w:rsidR="00CE3DC2" w:rsidRDefault="00CE3DC2" w:rsidP="00CE3DC2">
      <w:pPr>
        <w:jc w:val="both"/>
        <w:rPr>
          <w:rFonts w:ascii="Arial" w:hAnsi="Arial" w:cs="Arial"/>
          <w:sz w:val="24"/>
          <w:szCs w:val="24"/>
        </w:rPr>
      </w:pPr>
      <w:r>
        <w:rPr>
          <w:rFonts w:ascii="Arial" w:hAnsi="Arial" w:cs="Arial"/>
          <w:sz w:val="24"/>
          <w:szCs w:val="24"/>
        </w:rPr>
        <w:t>A trained member of staff or parent should accompany the child on the off-site activity. The ‘Consent Form to Administer Medicine’ should include off-site visits.</w:t>
      </w:r>
    </w:p>
    <w:p w14:paraId="24ACA806" w14:textId="77777777" w:rsidR="00CE3DC2" w:rsidRDefault="00CE3DC2" w:rsidP="00CE3DC2">
      <w:pPr>
        <w:jc w:val="both"/>
        <w:rPr>
          <w:rFonts w:ascii="Arial" w:hAnsi="Arial" w:cs="Arial"/>
          <w:sz w:val="24"/>
          <w:szCs w:val="24"/>
        </w:rPr>
      </w:pPr>
    </w:p>
    <w:p w14:paraId="0EB6B13E" w14:textId="77777777" w:rsidR="00CE3DC2" w:rsidRDefault="00CE3DC2" w:rsidP="00CE3DC2">
      <w:pPr>
        <w:jc w:val="both"/>
        <w:rPr>
          <w:rFonts w:ascii="Arial" w:hAnsi="Arial" w:cs="Arial"/>
          <w:sz w:val="24"/>
          <w:szCs w:val="24"/>
        </w:rPr>
      </w:pPr>
      <w:r>
        <w:rPr>
          <w:rFonts w:ascii="Arial" w:hAnsi="Arial" w:cs="Arial"/>
          <w:sz w:val="24"/>
          <w:szCs w:val="24"/>
        </w:rPr>
        <w:t>Our federated schools make it clear that parents need to separately inform private wrap-around services about their children’s health needs.</w:t>
      </w:r>
    </w:p>
    <w:p w14:paraId="11BA60CE" w14:textId="77777777" w:rsidR="00CE3DC2" w:rsidRDefault="00CE3DC2" w:rsidP="00CE3DC2">
      <w:pPr>
        <w:spacing w:line="360" w:lineRule="auto"/>
        <w:rPr>
          <w:rFonts w:ascii="Arial" w:hAnsi="Arial" w:cs="Arial"/>
          <w:sz w:val="24"/>
          <w:szCs w:val="24"/>
        </w:rPr>
      </w:pPr>
    </w:p>
    <w:p w14:paraId="36208B0A" w14:textId="77777777" w:rsidR="00CE3DC2" w:rsidRDefault="00CE3DC2" w:rsidP="00CE3DC2">
      <w:pPr>
        <w:spacing w:line="360" w:lineRule="auto"/>
        <w:rPr>
          <w:rFonts w:ascii="Arial" w:hAnsi="Arial" w:cs="Arial"/>
          <w:sz w:val="24"/>
          <w:szCs w:val="24"/>
        </w:rPr>
      </w:pPr>
      <w:r>
        <w:rPr>
          <w:rFonts w:ascii="Arial" w:hAnsi="Arial" w:cs="Arial"/>
          <w:sz w:val="24"/>
          <w:szCs w:val="24"/>
        </w:rPr>
        <w:t>10.1</w:t>
      </w:r>
    </w:p>
    <w:p w14:paraId="1982CE0F"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Before children take part in activities beyond our building and grounds, a risk assessment is undertaken re: the possible administration of medicines and medical treatment.</w:t>
      </w:r>
    </w:p>
    <w:p w14:paraId="4A27DD9B" w14:textId="77777777" w:rsidR="00CE3DC2" w:rsidRDefault="00CE3DC2" w:rsidP="00CE3DC2">
      <w:pPr>
        <w:spacing w:line="360" w:lineRule="auto"/>
        <w:rPr>
          <w:rFonts w:ascii="Arial" w:hAnsi="Arial" w:cs="Arial"/>
          <w:color w:val="000000"/>
          <w:sz w:val="24"/>
          <w:szCs w:val="24"/>
        </w:rPr>
      </w:pPr>
    </w:p>
    <w:p w14:paraId="766D5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11.0</w:t>
      </w:r>
    </w:p>
    <w:p w14:paraId="5C2571C7" w14:textId="77777777" w:rsidR="00CE3DC2" w:rsidRDefault="00CE3DC2" w:rsidP="00CE3DC2">
      <w:pPr>
        <w:spacing w:line="360" w:lineRule="auto"/>
        <w:rPr>
          <w:rFonts w:ascii="Arial" w:hAnsi="Arial" w:cs="Arial"/>
          <w:b/>
          <w:sz w:val="24"/>
          <w:szCs w:val="24"/>
        </w:rPr>
      </w:pPr>
      <w:r>
        <w:rPr>
          <w:rFonts w:ascii="Arial" w:hAnsi="Arial" w:cs="Arial"/>
          <w:b/>
          <w:sz w:val="24"/>
          <w:szCs w:val="24"/>
        </w:rPr>
        <w:t xml:space="preserve">First Aid </w:t>
      </w:r>
    </w:p>
    <w:p w14:paraId="238AC845" w14:textId="344EAF4F" w:rsidR="00CE3DC2" w:rsidRDefault="00244F20" w:rsidP="00CE3DC2">
      <w:pPr>
        <w:jc w:val="both"/>
        <w:rPr>
          <w:rFonts w:ascii="Arial" w:hAnsi="Arial" w:cs="Arial"/>
          <w:sz w:val="24"/>
          <w:szCs w:val="24"/>
          <w:lang w:eastAsia="en-GB"/>
        </w:rPr>
      </w:pPr>
      <w:r>
        <w:rPr>
          <w:rFonts w:ascii="Arial" w:hAnsi="Arial" w:cs="Arial"/>
          <w:sz w:val="24"/>
          <w:szCs w:val="24"/>
        </w:rPr>
        <w:t>Newtown and Lilian de Lissa</w:t>
      </w:r>
      <w:r w:rsidR="00CE3DC2">
        <w:rPr>
          <w:rFonts w:ascii="Arial" w:hAnsi="Arial" w:cs="Arial"/>
          <w:sz w:val="24"/>
          <w:szCs w:val="24"/>
        </w:rPr>
        <w:t xml:space="preserve"> Nursery Schools ensure that First Aid boxes, identified by a white cross on a green background, are available in all rooms accessed by children and adults and contain adequate supplies for treating injuries that may occur based the nature of the potential hazards identified by a risk assessment.  Schools’ should make themselves aware of the Health and Safety Executive’s minimum expected provision.</w:t>
      </w:r>
    </w:p>
    <w:p w14:paraId="1E31C4E7" w14:textId="77777777" w:rsidR="00CE3DC2" w:rsidRDefault="00CE3DC2" w:rsidP="00CE3DC2">
      <w:pPr>
        <w:jc w:val="both"/>
        <w:rPr>
          <w:rFonts w:ascii="Arial" w:hAnsi="Arial" w:cs="Arial"/>
          <w:sz w:val="24"/>
          <w:szCs w:val="24"/>
        </w:rPr>
      </w:pPr>
    </w:p>
    <w:p w14:paraId="765B907B" w14:textId="77777777" w:rsidR="00CE3DC2" w:rsidRDefault="00CE3DC2" w:rsidP="00CE3DC2">
      <w:pPr>
        <w:jc w:val="both"/>
        <w:rPr>
          <w:rFonts w:ascii="Arial" w:hAnsi="Arial" w:cs="Arial"/>
          <w:sz w:val="24"/>
          <w:szCs w:val="24"/>
        </w:rPr>
      </w:pPr>
      <w:r>
        <w:rPr>
          <w:rFonts w:ascii="Arial" w:hAnsi="Arial" w:cs="Arial"/>
          <w:sz w:val="24"/>
          <w:szCs w:val="24"/>
        </w:rPr>
        <w:t>Only the expected First Aid supplies should be kept which should not contain creams, lotions or drugs, however seemingly mild, but may include saline or water sachets to irrigate wounds.</w:t>
      </w:r>
    </w:p>
    <w:p w14:paraId="31C2B239" w14:textId="77777777" w:rsidR="00CE3DC2" w:rsidRDefault="00CE3DC2" w:rsidP="00CE3DC2">
      <w:pPr>
        <w:jc w:val="both"/>
        <w:rPr>
          <w:rFonts w:ascii="Arial" w:hAnsi="Arial" w:cs="Arial"/>
          <w:sz w:val="24"/>
          <w:szCs w:val="24"/>
        </w:rPr>
      </w:pPr>
      <w:r>
        <w:rPr>
          <w:rFonts w:ascii="Arial" w:hAnsi="Arial" w:cs="Arial"/>
          <w:sz w:val="24"/>
          <w:szCs w:val="24"/>
        </w:rPr>
        <w:t xml:space="preserve">The location of First Aid boxes is identified by clear signage in all rooms being accessed by children and adults. </w:t>
      </w:r>
    </w:p>
    <w:p w14:paraId="153C1225" w14:textId="77777777" w:rsidR="00CE3DC2" w:rsidRDefault="00CE3DC2" w:rsidP="00CE3DC2">
      <w:pPr>
        <w:jc w:val="both"/>
        <w:rPr>
          <w:rFonts w:ascii="Arial" w:hAnsi="Arial" w:cs="Arial"/>
          <w:sz w:val="24"/>
          <w:szCs w:val="24"/>
        </w:rPr>
      </w:pPr>
    </w:p>
    <w:p w14:paraId="3C90DC53" w14:textId="77777777" w:rsidR="00CE3DC2" w:rsidRDefault="00CE3DC2" w:rsidP="00CE3DC2">
      <w:pPr>
        <w:rPr>
          <w:rFonts w:ascii="Arial" w:hAnsi="Arial" w:cs="Arial"/>
          <w:sz w:val="24"/>
          <w:szCs w:val="24"/>
        </w:rPr>
      </w:pPr>
      <w:r>
        <w:rPr>
          <w:rFonts w:ascii="Arial" w:hAnsi="Arial" w:cs="Arial"/>
          <w:sz w:val="24"/>
          <w:szCs w:val="24"/>
        </w:rPr>
        <w:t>First aid boxes must display the following information:-</w:t>
      </w:r>
    </w:p>
    <w:p w14:paraId="1C612F8D" w14:textId="77777777" w:rsidR="00CE3DC2" w:rsidRDefault="00CE3DC2" w:rsidP="00CE3DC2">
      <w:pPr>
        <w:rPr>
          <w:rFonts w:ascii="Arial" w:hAnsi="Arial" w:cs="Arial"/>
          <w:sz w:val="24"/>
          <w:szCs w:val="24"/>
        </w:rPr>
      </w:pPr>
    </w:p>
    <w:p w14:paraId="5769EE11"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name of the person responsible for their upkeep;</w:t>
      </w:r>
    </w:p>
    <w:p w14:paraId="15DEE4B6"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nearest alternative First Aid box, in case further supplies are required;</w:t>
      </w:r>
    </w:p>
    <w:p w14:paraId="22F8C820"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A list of the contents of the first aid box and instructions for replenishing arrangements;</w:t>
      </w:r>
    </w:p>
    <w:p w14:paraId="3D223B55" w14:textId="77777777" w:rsidR="00CE3DC2" w:rsidRDefault="00CE3DC2" w:rsidP="00474B70">
      <w:pPr>
        <w:numPr>
          <w:ilvl w:val="0"/>
          <w:numId w:val="9"/>
        </w:numPr>
        <w:spacing w:line="276" w:lineRule="auto"/>
        <w:rPr>
          <w:rFonts w:ascii="Arial" w:hAnsi="Arial" w:cs="Arial"/>
          <w:sz w:val="24"/>
          <w:szCs w:val="24"/>
        </w:rPr>
      </w:pPr>
      <w:r>
        <w:rPr>
          <w:rFonts w:ascii="Arial" w:hAnsi="Arial" w:cs="Arial"/>
          <w:sz w:val="24"/>
          <w:szCs w:val="24"/>
        </w:rPr>
        <w:t>The location of the school’s accident book.</w:t>
      </w:r>
    </w:p>
    <w:p w14:paraId="654AFF32" w14:textId="77777777" w:rsidR="00CE3DC2" w:rsidRDefault="00CE3DC2" w:rsidP="00CE3DC2">
      <w:pPr>
        <w:rPr>
          <w:rFonts w:ascii="Arial" w:hAnsi="Arial" w:cs="Arial"/>
          <w:sz w:val="24"/>
          <w:szCs w:val="24"/>
        </w:rPr>
      </w:pPr>
    </w:p>
    <w:p w14:paraId="092D20C5" w14:textId="77777777" w:rsidR="00CE3DC2" w:rsidRDefault="00CE3DC2" w:rsidP="00CE3DC2">
      <w:pPr>
        <w:jc w:val="both"/>
        <w:rPr>
          <w:rFonts w:ascii="Arial" w:hAnsi="Arial" w:cs="Arial"/>
          <w:sz w:val="24"/>
          <w:szCs w:val="24"/>
        </w:rPr>
      </w:pPr>
      <w:r>
        <w:rPr>
          <w:rFonts w:ascii="Arial" w:hAnsi="Arial" w:cs="Arial"/>
          <w:sz w:val="24"/>
          <w:szCs w:val="24"/>
        </w:rPr>
        <w:t>Authorised school personnel should maintained and restock First Aid Boxes promptly when necessary and the staff who are responsible for maintaining the First Aid Box should be aware of the procedure for re-ordering supplies.</w:t>
      </w:r>
    </w:p>
    <w:p w14:paraId="234EE5DB" w14:textId="77777777" w:rsidR="00CE3DC2" w:rsidRDefault="00CE3DC2" w:rsidP="00CE3DC2">
      <w:pPr>
        <w:rPr>
          <w:rFonts w:ascii="Arial" w:hAnsi="Arial" w:cs="Arial"/>
          <w:b/>
          <w:color w:val="FF0000"/>
          <w:sz w:val="24"/>
          <w:szCs w:val="24"/>
        </w:rPr>
      </w:pPr>
    </w:p>
    <w:p w14:paraId="2187A931" w14:textId="58F4A4F3" w:rsidR="00CE3DC2" w:rsidRDefault="00CE3DC2" w:rsidP="00CE3DC2">
      <w:pPr>
        <w:rPr>
          <w:rFonts w:ascii="Arial" w:hAnsi="Arial" w:cs="Arial"/>
          <w:b/>
          <w:color w:val="FF0000"/>
          <w:sz w:val="24"/>
          <w:szCs w:val="24"/>
        </w:rPr>
      </w:pPr>
    </w:p>
    <w:p w14:paraId="6C7284BB" w14:textId="77777777" w:rsidR="00CE3DC2" w:rsidRDefault="00CE3DC2" w:rsidP="00CE3DC2">
      <w:pPr>
        <w:rPr>
          <w:rFonts w:ascii="Arial" w:hAnsi="Arial" w:cs="Arial"/>
          <w:b/>
          <w:sz w:val="24"/>
          <w:szCs w:val="24"/>
        </w:rPr>
      </w:pPr>
      <w:r>
        <w:rPr>
          <w:rFonts w:ascii="Arial" w:hAnsi="Arial" w:cs="Arial"/>
          <w:b/>
          <w:sz w:val="24"/>
          <w:szCs w:val="24"/>
        </w:rPr>
        <w:t>9.1 Minimum Expected First Aid box contents:</w:t>
      </w:r>
    </w:p>
    <w:p w14:paraId="005AE22A" w14:textId="77777777" w:rsidR="00CE3DC2" w:rsidRDefault="00CE3DC2" w:rsidP="00CE3DC2">
      <w:pPr>
        <w:rPr>
          <w:rFonts w:ascii="Arial" w:hAnsi="Arial" w:cs="Arial"/>
          <w:b/>
          <w:sz w:val="24"/>
          <w:szCs w:val="24"/>
        </w:rPr>
      </w:pPr>
    </w:p>
    <w:p w14:paraId="39A30BD9" w14:textId="77777777" w:rsidR="00CE3DC2" w:rsidRDefault="00CE3DC2" w:rsidP="00CE3DC2">
      <w:pPr>
        <w:rPr>
          <w:rFonts w:ascii="Arial" w:hAnsi="Arial" w:cs="Arial"/>
          <w:b/>
          <w:color w:val="FF0000"/>
          <w:sz w:val="24"/>
          <w:szCs w:val="24"/>
        </w:rPr>
      </w:pPr>
    </w:p>
    <w:tbl>
      <w:tblPr>
        <w:tblpPr w:leftFromText="180" w:rightFromText="180" w:vertAnchor="text"/>
        <w:tblW w:w="0" w:type="auto"/>
        <w:shd w:val="clear" w:color="auto" w:fill="FFFFFF"/>
        <w:tblCellMar>
          <w:left w:w="0" w:type="dxa"/>
          <w:right w:w="0" w:type="dxa"/>
        </w:tblCellMar>
        <w:tblLook w:val="04A0" w:firstRow="1" w:lastRow="0" w:firstColumn="1" w:lastColumn="0" w:noHBand="0" w:noVBand="1"/>
      </w:tblPr>
      <w:tblGrid>
        <w:gridCol w:w="591"/>
        <w:gridCol w:w="2830"/>
        <w:gridCol w:w="1276"/>
      </w:tblGrid>
      <w:tr w:rsidR="00CE3DC2" w14:paraId="23ADDBB9" w14:textId="77777777" w:rsidTr="00CE3DC2">
        <w:trPr>
          <w:trHeight w:val="38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0A4C37" w14:textId="77777777" w:rsidR="00CE3DC2" w:rsidRDefault="00CE3DC2">
            <w:pPr>
              <w:rPr>
                <w:rFonts w:ascii="Calibri" w:hAnsi="Calibri" w:cs="Times New Roman"/>
                <w:color w:val="000000"/>
                <w:sz w:val="24"/>
                <w:szCs w:val="24"/>
              </w:rPr>
            </w:pPr>
            <w:r>
              <w:rPr>
                <w:rFonts w:ascii="Calibri" w:hAnsi="Calibri"/>
                <w:b/>
                <w:bCs/>
                <w:color w:val="000000"/>
              </w:rPr>
              <w:t>QTY</w:t>
            </w:r>
          </w:p>
        </w:tc>
        <w:tc>
          <w:tcPr>
            <w:tcW w:w="28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91AADAE" w14:textId="77777777" w:rsidR="00CE3DC2" w:rsidRDefault="00CE3DC2">
            <w:pPr>
              <w:jc w:val="center"/>
              <w:rPr>
                <w:rFonts w:ascii="Calibri" w:hAnsi="Calibri"/>
                <w:color w:val="000000"/>
                <w:sz w:val="24"/>
                <w:szCs w:val="24"/>
              </w:rPr>
            </w:pPr>
            <w:r>
              <w:rPr>
                <w:rFonts w:ascii="Calibri" w:hAnsi="Calibri"/>
                <w:b/>
                <w:bCs/>
                <w:color w:val="000000"/>
              </w:rPr>
              <w:t>Description</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F859B90" w14:textId="77777777" w:rsidR="00CE3DC2" w:rsidRDefault="00CE3DC2">
            <w:pPr>
              <w:jc w:val="center"/>
              <w:rPr>
                <w:rFonts w:ascii="Calibri" w:hAnsi="Calibri"/>
                <w:color w:val="000000"/>
                <w:sz w:val="24"/>
                <w:szCs w:val="24"/>
              </w:rPr>
            </w:pPr>
            <w:r>
              <w:rPr>
                <w:rFonts w:ascii="Calibri" w:hAnsi="Calibri"/>
                <w:b/>
                <w:bCs/>
                <w:color w:val="000000"/>
              </w:rPr>
              <w:t>Checked</w:t>
            </w:r>
          </w:p>
        </w:tc>
      </w:tr>
      <w:tr w:rsidR="00CE3DC2" w14:paraId="18FDAB1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D31E13" w14:textId="77777777" w:rsidR="00CE3DC2" w:rsidRDefault="00CE3DC2">
            <w:pPr>
              <w:rPr>
                <w:rFonts w:ascii="Calibri" w:hAnsi="Calibri"/>
                <w:color w:val="000000"/>
                <w:sz w:val="24"/>
                <w:szCs w:val="24"/>
              </w:rPr>
            </w:pPr>
            <w:r>
              <w:rPr>
                <w:rFonts w:ascii="Calibri" w:hAnsi="Calibri"/>
                <w:b/>
                <w:bCs/>
                <w:color w:val="000000"/>
              </w:rPr>
              <w:t>   1</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359EE3" w14:textId="77777777" w:rsidR="00CE3DC2" w:rsidRDefault="00CE3DC2">
            <w:pPr>
              <w:rPr>
                <w:rFonts w:ascii="Calibri" w:hAnsi="Calibri"/>
                <w:color w:val="000000"/>
                <w:sz w:val="24"/>
                <w:szCs w:val="24"/>
              </w:rPr>
            </w:pPr>
            <w:r>
              <w:rPr>
                <w:rFonts w:ascii="Calibri" w:hAnsi="Calibri"/>
                <w:b/>
                <w:bCs/>
                <w:color w:val="000000"/>
                <w:sz w:val="18"/>
                <w:szCs w:val="18"/>
              </w:rPr>
              <w:t>General Advice Leaflet</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1D3817"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584DF77"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957F0" w14:textId="77777777" w:rsidR="00CE3DC2" w:rsidRDefault="00CE3DC2">
            <w:pPr>
              <w:jc w:val="center"/>
              <w:rPr>
                <w:rFonts w:ascii="Calibri" w:hAnsi="Calibri"/>
                <w:color w:val="000000"/>
                <w:sz w:val="24"/>
                <w:szCs w:val="24"/>
              </w:rPr>
            </w:pPr>
            <w:r>
              <w:rPr>
                <w:rFonts w:ascii="Calibri" w:hAnsi="Calibri"/>
                <w:b/>
                <w:bCs/>
                <w:color w:val="000000"/>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F7012" w14:textId="77777777" w:rsidR="00CE3DC2" w:rsidRDefault="00CE3DC2">
            <w:pPr>
              <w:rPr>
                <w:rFonts w:ascii="Calibri" w:hAnsi="Calibri"/>
                <w:color w:val="000000"/>
                <w:sz w:val="24"/>
                <w:szCs w:val="24"/>
              </w:rPr>
            </w:pPr>
            <w:r>
              <w:rPr>
                <w:rFonts w:ascii="Calibri" w:hAnsi="Calibri"/>
                <w:b/>
                <w:bCs/>
                <w:color w:val="000000"/>
                <w:sz w:val="18"/>
                <w:szCs w:val="18"/>
              </w:rPr>
              <w:t>Protective Face Shield</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0B53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DDCD46"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DBAB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FBF57" w14:textId="77777777" w:rsidR="00CE3DC2" w:rsidRDefault="00CE3DC2">
            <w:pPr>
              <w:rPr>
                <w:rFonts w:ascii="Calibri" w:hAnsi="Calibri"/>
                <w:color w:val="000000"/>
                <w:sz w:val="24"/>
                <w:szCs w:val="24"/>
              </w:rPr>
            </w:pPr>
            <w:r>
              <w:rPr>
                <w:rFonts w:ascii="Calibri" w:hAnsi="Calibri"/>
                <w:b/>
                <w:bCs/>
                <w:color w:val="000000"/>
                <w:sz w:val="18"/>
                <w:szCs w:val="18"/>
              </w:rPr>
              <w:t>Individual Sterile Triangle Bandage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C386F"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3E050B"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18ACD4"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AB15E9" w14:textId="77777777" w:rsidR="00CE3DC2" w:rsidRDefault="00CE3DC2">
            <w:pPr>
              <w:rPr>
                <w:rFonts w:ascii="Calibri" w:hAnsi="Calibri"/>
                <w:color w:val="000000"/>
                <w:sz w:val="24"/>
                <w:szCs w:val="24"/>
              </w:rPr>
            </w:pPr>
            <w:r>
              <w:rPr>
                <w:rFonts w:ascii="Calibri" w:hAnsi="Calibri"/>
                <w:b/>
                <w:bCs/>
                <w:color w:val="000000"/>
                <w:sz w:val="18"/>
                <w:szCs w:val="18"/>
              </w:rPr>
              <w:t>Individual Conforming Bandage 7.5cm x 4m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745DC5"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7C80D70"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542C80" w14:textId="77777777" w:rsidR="00CE3DC2" w:rsidRDefault="00CE3DC2">
            <w:pPr>
              <w:jc w:val="center"/>
              <w:rPr>
                <w:rFonts w:ascii="Calibri" w:hAnsi="Calibri"/>
                <w:color w:val="000000"/>
                <w:sz w:val="24"/>
                <w:szCs w:val="24"/>
              </w:rPr>
            </w:pPr>
            <w:r>
              <w:rPr>
                <w:rFonts w:ascii="Calibri" w:hAnsi="Calibri"/>
                <w:b/>
                <w:bCs/>
                <w:color w:val="000000"/>
                <w:sz w:val="16"/>
                <w:szCs w:val="16"/>
              </w:rPr>
              <w:t>4</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3BD224" w14:textId="77777777" w:rsidR="00CE3DC2" w:rsidRDefault="00CE3DC2">
            <w:pPr>
              <w:rPr>
                <w:rFonts w:ascii="Calibri" w:hAnsi="Calibri"/>
                <w:color w:val="000000"/>
                <w:sz w:val="24"/>
                <w:szCs w:val="24"/>
              </w:rPr>
            </w:pPr>
            <w:r>
              <w:rPr>
                <w:rFonts w:ascii="Calibri" w:hAnsi="Calibri"/>
                <w:b/>
                <w:bCs/>
                <w:color w:val="000000"/>
                <w:sz w:val="18"/>
                <w:szCs w:val="18"/>
              </w:rPr>
              <w:t>Individual Sterile Standard Wound Dressing 18cm x 18cm</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965ED"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A1A3D42"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B86172" w14:textId="77777777" w:rsidR="00CE3DC2" w:rsidRDefault="00CE3DC2">
            <w:pPr>
              <w:jc w:val="center"/>
              <w:rPr>
                <w:rFonts w:ascii="Calibri" w:hAnsi="Calibri"/>
                <w:color w:val="000000"/>
                <w:sz w:val="24"/>
                <w:szCs w:val="24"/>
              </w:rPr>
            </w:pPr>
            <w:r>
              <w:rPr>
                <w:rFonts w:ascii="Calibri" w:hAnsi="Calibri"/>
                <w:b/>
                <w:bCs/>
                <w:color w:val="000000"/>
                <w:sz w:val="16"/>
                <w:szCs w:val="16"/>
              </w:rPr>
              <w:t>50+</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F3180" w14:textId="77777777" w:rsidR="00CE3DC2" w:rsidRDefault="00CE3DC2">
            <w:pPr>
              <w:rPr>
                <w:rFonts w:ascii="Calibri" w:hAnsi="Calibri"/>
                <w:color w:val="000000"/>
                <w:sz w:val="24"/>
                <w:szCs w:val="24"/>
              </w:rPr>
            </w:pPr>
            <w:r>
              <w:rPr>
                <w:rFonts w:ascii="Calibri" w:hAnsi="Calibri"/>
                <w:b/>
                <w:bCs/>
                <w:color w:val="000000"/>
                <w:sz w:val="18"/>
                <w:szCs w:val="18"/>
              </w:rPr>
              <w:t>Assorted Plasters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AC23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A4B568"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CCF11"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907A99" w14:textId="77777777" w:rsidR="00CE3DC2" w:rsidRDefault="00CE3DC2">
            <w:pPr>
              <w:rPr>
                <w:rFonts w:ascii="Calibri" w:hAnsi="Calibri"/>
                <w:color w:val="000000"/>
                <w:sz w:val="24"/>
                <w:szCs w:val="24"/>
              </w:rPr>
            </w:pPr>
            <w:r>
              <w:rPr>
                <w:rFonts w:ascii="Calibri" w:hAnsi="Calibri"/>
                <w:b/>
                <w:bCs/>
                <w:color w:val="000000"/>
                <w:sz w:val="18"/>
                <w:szCs w:val="18"/>
              </w:rPr>
              <w:t>Eye Wash</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BF4A3"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39735AC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D0265A" w14:textId="77777777" w:rsidR="00CE3DC2" w:rsidRDefault="00CE3DC2">
            <w:pPr>
              <w:jc w:val="center"/>
              <w:rPr>
                <w:rFonts w:ascii="Calibri" w:hAnsi="Calibri"/>
                <w:color w:val="000000"/>
                <w:sz w:val="24"/>
                <w:szCs w:val="24"/>
              </w:rPr>
            </w:pPr>
            <w:r>
              <w:rPr>
                <w:rFonts w:ascii="Calibri" w:hAnsi="Calibri"/>
                <w:b/>
                <w:bCs/>
                <w:color w:val="000000"/>
                <w:sz w:val="16"/>
                <w:szCs w:val="16"/>
              </w:rPr>
              <w:t>25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5C4728" w14:textId="77777777" w:rsidR="00CE3DC2" w:rsidRDefault="00CE3DC2">
            <w:pPr>
              <w:rPr>
                <w:rFonts w:ascii="Calibri" w:hAnsi="Calibri"/>
                <w:color w:val="000000"/>
                <w:sz w:val="24"/>
                <w:szCs w:val="24"/>
              </w:rPr>
            </w:pPr>
            <w:r>
              <w:rPr>
                <w:rFonts w:ascii="Calibri" w:hAnsi="Calibri"/>
                <w:b/>
                <w:bCs/>
                <w:color w:val="000000"/>
                <w:sz w:val="18"/>
                <w:szCs w:val="18"/>
              </w:rPr>
              <w:t>Sterile Moist Wipes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2271C4"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6387F3E3"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6F21D9" w14:textId="77777777" w:rsidR="00CE3DC2" w:rsidRDefault="00CE3DC2">
            <w:pPr>
              <w:jc w:val="center"/>
              <w:rPr>
                <w:rFonts w:ascii="Calibri" w:hAnsi="Calibri"/>
                <w:color w:val="000000"/>
                <w:sz w:val="24"/>
                <w:szCs w:val="24"/>
              </w:rPr>
            </w:pPr>
            <w:r>
              <w:rPr>
                <w:rFonts w:ascii="Calibri" w:hAnsi="Calibri"/>
                <w:b/>
                <w:bCs/>
                <w:color w:val="000000"/>
                <w:sz w:val="16"/>
                <w:szCs w:val="16"/>
              </w:rPr>
              <w:t>2</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23E39" w14:textId="77777777" w:rsidR="00CE3DC2" w:rsidRDefault="00CE3DC2">
            <w:pPr>
              <w:rPr>
                <w:rFonts w:ascii="Calibri" w:hAnsi="Calibri"/>
                <w:color w:val="000000"/>
                <w:sz w:val="24"/>
                <w:szCs w:val="24"/>
              </w:rPr>
            </w:pPr>
            <w:r>
              <w:rPr>
                <w:rFonts w:ascii="Calibri" w:hAnsi="Calibri"/>
                <w:b/>
                <w:bCs/>
                <w:color w:val="000000"/>
                <w:sz w:val="18"/>
                <w:szCs w:val="18"/>
              </w:rPr>
              <w:t>Sterile Eye Dressing</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9F9FB"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5E007F15"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44645"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28BA1B" w14:textId="77777777" w:rsidR="00CE3DC2" w:rsidRDefault="00CE3DC2">
            <w:pPr>
              <w:rPr>
                <w:rFonts w:ascii="Calibri" w:hAnsi="Calibri"/>
                <w:color w:val="000000"/>
                <w:sz w:val="24"/>
                <w:szCs w:val="24"/>
              </w:rPr>
            </w:pPr>
            <w:r>
              <w:rPr>
                <w:rFonts w:ascii="Calibri" w:hAnsi="Calibri"/>
                <w:b/>
                <w:bCs/>
                <w:color w:val="000000"/>
                <w:sz w:val="18"/>
                <w:szCs w:val="18"/>
              </w:rPr>
              <w:t>Safety Pins, Scissors, Tweezers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86D29"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0CA80AC9"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182384" w14:textId="77777777" w:rsidR="00CE3DC2" w:rsidRDefault="00CE3DC2">
            <w:pPr>
              <w:jc w:val="center"/>
              <w:rPr>
                <w:rFonts w:ascii="Calibri" w:hAnsi="Calibri"/>
                <w:color w:val="000000"/>
                <w:sz w:val="24"/>
                <w:szCs w:val="24"/>
              </w:rPr>
            </w:pPr>
            <w:r>
              <w:rPr>
                <w:rFonts w:ascii="Calibri" w:hAnsi="Calibri"/>
                <w:b/>
                <w:bCs/>
                <w:color w:val="000000"/>
                <w:sz w:val="16"/>
                <w:szCs w:val="16"/>
              </w:rPr>
              <w:t>5</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176575" w14:textId="77777777" w:rsidR="00CE3DC2" w:rsidRDefault="00CE3DC2">
            <w:pPr>
              <w:rPr>
                <w:rFonts w:ascii="Calibri" w:hAnsi="Calibri"/>
                <w:color w:val="000000"/>
                <w:sz w:val="24"/>
                <w:szCs w:val="24"/>
              </w:rPr>
            </w:pPr>
            <w:r>
              <w:rPr>
                <w:rFonts w:ascii="Calibri" w:hAnsi="Calibri"/>
                <w:b/>
                <w:bCs/>
                <w:color w:val="000000"/>
                <w:sz w:val="18"/>
                <w:szCs w:val="18"/>
              </w:rPr>
              <w:t>Rolls of Hypoallergenic Tape</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9BFF90" w14:textId="77777777" w:rsidR="00CE3DC2" w:rsidRDefault="00CE3DC2">
            <w:pPr>
              <w:jc w:val="center"/>
              <w:rPr>
                <w:rFonts w:ascii="Calibri" w:hAnsi="Calibri"/>
                <w:color w:val="000000"/>
                <w:sz w:val="24"/>
                <w:szCs w:val="24"/>
              </w:rPr>
            </w:pPr>
            <w:r>
              <w:rPr>
                <w:rFonts w:ascii="Calibri" w:hAnsi="Calibri"/>
                <w:b/>
                <w:bCs/>
                <w:color w:val="000000"/>
              </w:rPr>
              <w:t>Weekly</w:t>
            </w:r>
          </w:p>
        </w:tc>
      </w:tr>
      <w:tr w:rsidR="00CE3DC2" w14:paraId="41697E2C" w14:textId="77777777" w:rsidTr="00CE3DC2">
        <w:trPr>
          <w:trHeight w:val="26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B281D6" w14:textId="77777777" w:rsidR="00CE3DC2" w:rsidRDefault="00CE3DC2">
            <w:pPr>
              <w:jc w:val="center"/>
              <w:rPr>
                <w:rFonts w:ascii="Calibri" w:hAnsi="Calibri"/>
                <w:color w:val="000000"/>
                <w:sz w:val="24"/>
                <w:szCs w:val="24"/>
              </w:rPr>
            </w:pPr>
            <w:r>
              <w:rPr>
                <w:rFonts w:ascii="Calibri" w:hAnsi="Calibri"/>
                <w:b/>
                <w:bCs/>
                <w:color w:val="000000"/>
                <w:sz w:val="16"/>
                <w:szCs w:val="16"/>
              </w:rPr>
              <w:t>yes</w:t>
            </w:r>
          </w:p>
        </w:tc>
        <w:tc>
          <w:tcPr>
            <w:tcW w:w="28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2BA6CA" w14:textId="77777777" w:rsidR="00CE3DC2" w:rsidRDefault="00CE3DC2">
            <w:pPr>
              <w:rPr>
                <w:rFonts w:ascii="Calibri" w:hAnsi="Calibri"/>
                <w:color w:val="000000"/>
                <w:sz w:val="24"/>
                <w:szCs w:val="24"/>
              </w:rPr>
            </w:pPr>
            <w:r>
              <w:rPr>
                <w:rFonts w:ascii="Calibri" w:hAnsi="Calibri"/>
                <w:b/>
                <w:bCs/>
                <w:color w:val="000000"/>
                <w:sz w:val="18"/>
                <w:szCs w:val="18"/>
              </w:rPr>
              <w:t>2 Pairs of Disposable Gloves</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AA6820" w14:textId="77777777" w:rsidR="00CE3DC2" w:rsidRDefault="00CE3DC2">
            <w:pPr>
              <w:jc w:val="center"/>
              <w:rPr>
                <w:rFonts w:ascii="Calibri" w:hAnsi="Calibri"/>
                <w:color w:val="000000"/>
                <w:sz w:val="24"/>
                <w:szCs w:val="24"/>
              </w:rPr>
            </w:pPr>
            <w:r>
              <w:rPr>
                <w:rFonts w:ascii="Calibri" w:hAnsi="Calibri"/>
                <w:b/>
                <w:bCs/>
                <w:color w:val="000000"/>
              </w:rPr>
              <w:t>Weekly</w:t>
            </w:r>
          </w:p>
        </w:tc>
      </w:tr>
    </w:tbl>
    <w:p w14:paraId="071A4311" w14:textId="77777777" w:rsidR="00CE3DC2" w:rsidRDefault="00CE3DC2" w:rsidP="00CE3DC2">
      <w:pPr>
        <w:rPr>
          <w:rFonts w:ascii="Arial" w:hAnsi="Arial" w:cs="Arial"/>
          <w:b/>
          <w:color w:val="FF0000"/>
          <w:sz w:val="24"/>
          <w:szCs w:val="24"/>
        </w:rPr>
      </w:pPr>
    </w:p>
    <w:p w14:paraId="158B97EE" w14:textId="77777777" w:rsidR="00CE3DC2" w:rsidRDefault="00CE3DC2" w:rsidP="00CE3DC2">
      <w:pPr>
        <w:rPr>
          <w:rFonts w:ascii="Arial" w:hAnsi="Arial" w:cs="Arial"/>
          <w:b/>
          <w:color w:val="FF0000"/>
          <w:sz w:val="24"/>
          <w:szCs w:val="24"/>
        </w:rPr>
      </w:pPr>
    </w:p>
    <w:p w14:paraId="27503425" w14:textId="77777777" w:rsidR="00CE3DC2" w:rsidRDefault="00CE3DC2" w:rsidP="00CE3DC2">
      <w:pPr>
        <w:rPr>
          <w:rFonts w:ascii="Arial" w:hAnsi="Arial" w:cs="Arial"/>
          <w:b/>
          <w:color w:val="FF0000"/>
          <w:sz w:val="24"/>
          <w:szCs w:val="24"/>
        </w:rPr>
      </w:pPr>
    </w:p>
    <w:p w14:paraId="4AED2923" w14:textId="77777777" w:rsidR="00CE3DC2" w:rsidRDefault="00CE3DC2" w:rsidP="00CE3DC2">
      <w:pPr>
        <w:rPr>
          <w:rFonts w:ascii="Arial" w:hAnsi="Arial" w:cs="Arial"/>
          <w:b/>
          <w:color w:val="FF0000"/>
          <w:sz w:val="24"/>
          <w:szCs w:val="24"/>
        </w:rPr>
      </w:pPr>
    </w:p>
    <w:p w14:paraId="074FF850" w14:textId="77777777" w:rsidR="00CE3DC2" w:rsidRDefault="00CE3DC2" w:rsidP="00CE3DC2">
      <w:pPr>
        <w:rPr>
          <w:rFonts w:ascii="Arial" w:hAnsi="Arial" w:cs="Arial"/>
          <w:b/>
          <w:color w:val="FF0000"/>
          <w:sz w:val="24"/>
          <w:szCs w:val="24"/>
        </w:rPr>
      </w:pPr>
    </w:p>
    <w:p w14:paraId="21F5CB50" w14:textId="77777777" w:rsidR="00CE3DC2" w:rsidRDefault="00CE3DC2" w:rsidP="00CE3DC2">
      <w:pPr>
        <w:rPr>
          <w:rFonts w:ascii="Arial" w:hAnsi="Arial" w:cs="Arial"/>
          <w:b/>
          <w:color w:val="FF0000"/>
          <w:sz w:val="24"/>
          <w:szCs w:val="24"/>
        </w:rPr>
      </w:pPr>
    </w:p>
    <w:p w14:paraId="6D858304" w14:textId="77777777" w:rsidR="00CE3DC2" w:rsidRDefault="00CE3DC2" w:rsidP="00CE3DC2">
      <w:pPr>
        <w:rPr>
          <w:rFonts w:ascii="Arial" w:hAnsi="Arial" w:cs="Arial"/>
          <w:b/>
          <w:color w:val="FF0000"/>
          <w:sz w:val="24"/>
          <w:szCs w:val="24"/>
        </w:rPr>
      </w:pPr>
    </w:p>
    <w:p w14:paraId="3600312E" w14:textId="77777777" w:rsidR="00CE3DC2" w:rsidRDefault="00CE3DC2" w:rsidP="00CE3DC2">
      <w:pPr>
        <w:rPr>
          <w:rFonts w:ascii="Arial" w:hAnsi="Arial" w:cs="Arial"/>
          <w:b/>
          <w:color w:val="FF0000"/>
          <w:sz w:val="24"/>
          <w:szCs w:val="24"/>
        </w:rPr>
      </w:pPr>
    </w:p>
    <w:p w14:paraId="406B8DF3" w14:textId="77777777" w:rsidR="00CE3DC2" w:rsidRDefault="00CE3DC2" w:rsidP="00CE3DC2">
      <w:pPr>
        <w:rPr>
          <w:rFonts w:ascii="Arial" w:hAnsi="Arial" w:cs="Arial"/>
          <w:b/>
          <w:color w:val="FF0000"/>
          <w:sz w:val="24"/>
          <w:szCs w:val="24"/>
        </w:rPr>
      </w:pPr>
    </w:p>
    <w:p w14:paraId="79316DC1" w14:textId="77777777" w:rsidR="00CE3DC2" w:rsidRDefault="00CE3DC2" w:rsidP="00CE3DC2">
      <w:pPr>
        <w:rPr>
          <w:rFonts w:ascii="Arial" w:hAnsi="Arial" w:cs="Arial"/>
          <w:b/>
          <w:color w:val="FF0000"/>
          <w:sz w:val="24"/>
          <w:szCs w:val="24"/>
        </w:rPr>
      </w:pPr>
    </w:p>
    <w:p w14:paraId="784C7414" w14:textId="77777777" w:rsidR="00CE3DC2" w:rsidRDefault="00CE3DC2" w:rsidP="00CE3DC2">
      <w:pPr>
        <w:rPr>
          <w:rFonts w:ascii="Arial" w:hAnsi="Arial" w:cs="Arial"/>
          <w:b/>
          <w:color w:val="FF0000"/>
          <w:sz w:val="24"/>
          <w:szCs w:val="24"/>
        </w:rPr>
      </w:pPr>
    </w:p>
    <w:p w14:paraId="280E23EB" w14:textId="77777777" w:rsidR="00CE3DC2" w:rsidRDefault="00CE3DC2" w:rsidP="00CE3DC2">
      <w:pPr>
        <w:rPr>
          <w:rFonts w:ascii="Arial" w:hAnsi="Arial" w:cs="Arial"/>
          <w:b/>
          <w:color w:val="FF0000"/>
          <w:sz w:val="24"/>
          <w:szCs w:val="24"/>
        </w:rPr>
      </w:pPr>
    </w:p>
    <w:p w14:paraId="4184C391" w14:textId="77777777" w:rsidR="00CE3DC2" w:rsidRDefault="00CE3DC2" w:rsidP="00CE3DC2">
      <w:pPr>
        <w:rPr>
          <w:rFonts w:ascii="Arial" w:hAnsi="Arial" w:cs="Arial"/>
          <w:b/>
          <w:color w:val="FF0000"/>
          <w:sz w:val="24"/>
          <w:szCs w:val="24"/>
        </w:rPr>
      </w:pPr>
    </w:p>
    <w:p w14:paraId="1D4F594F" w14:textId="77777777" w:rsidR="00CE3DC2" w:rsidRDefault="00CE3DC2" w:rsidP="00CE3DC2">
      <w:pPr>
        <w:rPr>
          <w:rFonts w:ascii="Arial" w:hAnsi="Arial" w:cs="Arial"/>
          <w:b/>
          <w:color w:val="FF0000"/>
          <w:sz w:val="24"/>
          <w:szCs w:val="24"/>
        </w:rPr>
      </w:pPr>
    </w:p>
    <w:p w14:paraId="0821F80E" w14:textId="77777777" w:rsidR="00CE3DC2" w:rsidRDefault="00CE3DC2" w:rsidP="00CE3DC2">
      <w:pPr>
        <w:rPr>
          <w:rFonts w:ascii="Arial" w:hAnsi="Arial" w:cs="Arial"/>
          <w:b/>
          <w:color w:val="FF0000"/>
          <w:sz w:val="24"/>
          <w:szCs w:val="24"/>
        </w:rPr>
      </w:pPr>
    </w:p>
    <w:p w14:paraId="1A35E816" w14:textId="77777777" w:rsidR="00CE3DC2" w:rsidRDefault="00CE3DC2" w:rsidP="00CE3DC2">
      <w:pPr>
        <w:rPr>
          <w:rFonts w:ascii="Arial" w:hAnsi="Arial" w:cs="Arial"/>
          <w:b/>
          <w:color w:val="FF0000"/>
          <w:sz w:val="24"/>
          <w:szCs w:val="24"/>
        </w:rPr>
      </w:pPr>
    </w:p>
    <w:p w14:paraId="211553E9" w14:textId="77777777" w:rsidR="00CE3DC2" w:rsidRDefault="00CE3DC2" w:rsidP="00CE3DC2">
      <w:pPr>
        <w:rPr>
          <w:rFonts w:ascii="Arial" w:hAnsi="Arial" w:cs="Arial"/>
          <w:b/>
          <w:color w:val="FF0000"/>
          <w:sz w:val="24"/>
          <w:szCs w:val="24"/>
        </w:rPr>
      </w:pPr>
    </w:p>
    <w:p w14:paraId="4A40C2CC" w14:textId="77777777" w:rsidR="00CE3DC2" w:rsidRDefault="00CE3DC2" w:rsidP="00CE3DC2">
      <w:pPr>
        <w:spacing w:line="360" w:lineRule="auto"/>
        <w:rPr>
          <w:rFonts w:ascii="Arial" w:hAnsi="Arial" w:cs="Arial"/>
          <w:color w:val="000000"/>
          <w:sz w:val="24"/>
          <w:szCs w:val="24"/>
        </w:rPr>
      </w:pPr>
    </w:p>
    <w:p w14:paraId="317DEBF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11.1</w:t>
      </w:r>
    </w:p>
    <w:p w14:paraId="46D1629A"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 xml:space="preserve">The named persons responsible for ordering and maintaining first aid resources are named at the outset of this policy. </w:t>
      </w:r>
      <w:r>
        <w:rPr>
          <w:rFonts w:ascii="Arial" w:hAnsi="Arial" w:cs="Arial"/>
          <w:sz w:val="24"/>
          <w:szCs w:val="24"/>
        </w:rPr>
        <w:t>We endeavour to check each first aid box weekly. These should contain a sufficient quantity of suitable first aid materials and nothing else i.e. the use of tablets, antiseptic solutions, eye drops, burn cream and any other similar medication or treatment is strictly forbidden.</w:t>
      </w:r>
    </w:p>
    <w:p w14:paraId="69C096EB" w14:textId="77777777" w:rsidR="00CE3DC2" w:rsidRDefault="00CE3DC2" w:rsidP="00CE3DC2">
      <w:pPr>
        <w:spacing w:line="360" w:lineRule="auto"/>
        <w:rPr>
          <w:rFonts w:ascii="Arial" w:hAnsi="Arial" w:cs="Arial"/>
          <w:color w:val="000000"/>
          <w:sz w:val="24"/>
          <w:szCs w:val="24"/>
        </w:rPr>
      </w:pPr>
    </w:p>
    <w:p w14:paraId="1C6AA192"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11.2</w:t>
      </w:r>
    </w:p>
    <w:p w14:paraId="41C51C9B"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Plasters are used as an effective way of sealing a cut or wound and as a source of comfort to children, unless we are informed by a parent that this is unsuitable for their child.</w:t>
      </w:r>
    </w:p>
    <w:p w14:paraId="41E7337C" w14:textId="77777777" w:rsidR="00CE3DC2" w:rsidRDefault="00CE3DC2" w:rsidP="00CE3DC2">
      <w:pPr>
        <w:spacing w:line="360" w:lineRule="auto"/>
        <w:rPr>
          <w:rFonts w:ascii="Arial" w:hAnsi="Arial" w:cs="Arial"/>
          <w:color w:val="000000"/>
          <w:sz w:val="24"/>
          <w:szCs w:val="24"/>
        </w:rPr>
      </w:pPr>
    </w:p>
    <w:p w14:paraId="5DAEF955"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11.3</w:t>
      </w:r>
    </w:p>
    <w:p w14:paraId="1CA01131"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First aid resources are kept in each of the teaching areas. Staff are made aware of the location of these resources during their induction programme.</w:t>
      </w:r>
    </w:p>
    <w:p w14:paraId="43C03A13"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11.4</w:t>
      </w:r>
    </w:p>
    <w:p w14:paraId="2EE7E784" w14:textId="77777777" w:rsidR="0050000F" w:rsidRDefault="00CE3DC2" w:rsidP="00CE3DC2">
      <w:pPr>
        <w:spacing w:line="360" w:lineRule="auto"/>
        <w:rPr>
          <w:rFonts w:ascii="Arial" w:hAnsi="Arial" w:cs="Arial"/>
          <w:color w:val="000000"/>
          <w:sz w:val="24"/>
          <w:szCs w:val="24"/>
        </w:rPr>
      </w:pPr>
      <w:r>
        <w:rPr>
          <w:rFonts w:ascii="Arial" w:hAnsi="Arial" w:cs="Arial"/>
          <w:color w:val="000000"/>
          <w:sz w:val="24"/>
          <w:szCs w:val="24"/>
        </w:rPr>
        <w:t>The vast majority of our staff in our schools hold a current paediatri</w:t>
      </w:r>
      <w:r w:rsidR="0050000F">
        <w:rPr>
          <w:rFonts w:ascii="Arial" w:hAnsi="Arial" w:cs="Arial"/>
          <w:color w:val="000000"/>
          <w:sz w:val="24"/>
          <w:szCs w:val="24"/>
        </w:rPr>
        <w:t>c full first aid qualification.</w:t>
      </w:r>
    </w:p>
    <w:p w14:paraId="365B8C9F" w14:textId="77777777" w:rsidR="0050000F" w:rsidRDefault="0050000F" w:rsidP="00CE3DC2">
      <w:pPr>
        <w:spacing w:line="360" w:lineRule="auto"/>
        <w:rPr>
          <w:rFonts w:ascii="Arial" w:hAnsi="Arial" w:cs="Arial"/>
          <w:color w:val="000000"/>
          <w:sz w:val="24"/>
          <w:szCs w:val="24"/>
        </w:rPr>
      </w:pPr>
    </w:p>
    <w:p w14:paraId="5A9251DA" w14:textId="5B14570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12.0</w:t>
      </w:r>
    </w:p>
    <w:p w14:paraId="3A5B0285" w14:textId="77777777" w:rsidR="00CE3DC2" w:rsidRDefault="00CE3DC2" w:rsidP="00CE3DC2">
      <w:pPr>
        <w:spacing w:line="360" w:lineRule="auto"/>
        <w:rPr>
          <w:rFonts w:ascii="Arial" w:hAnsi="Arial" w:cs="Arial"/>
          <w:b/>
          <w:color w:val="000000"/>
          <w:sz w:val="24"/>
          <w:szCs w:val="24"/>
        </w:rPr>
      </w:pPr>
      <w:r>
        <w:rPr>
          <w:rFonts w:ascii="Arial" w:hAnsi="Arial" w:cs="Arial"/>
          <w:b/>
          <w:color w:val="000000"/>
          <w:sz w:val="24"/>
          <w:szCs w:val="24"/>
        </w:rPr>
        <w:t>Emergencies:</w:t>
      </w:r>
    </w:p>
    <w:p w14:paraId="507C787D" w14:textId="77777777" w:rsidR="00CE3DC2" w:rsidRDefault="00CE3DC2" w:rsidP="00CE3DC2">
      <w:pPr>
        <w:spacing w:line="360" w:lineRule="auto"/>
        <w:rPr>
          <w:rFonts w:ascii="Arial" w:hAnsi="Arial" w:cs="Arial"/>
          <w:b/>
          <w:color w:val="000000"/>
          <w:sz w:val="24"/>
          <w:szCs w:val="24"/>
        </w:rPr>
      </w:pPr>
    </w:p>
    <w:p w14:paraId="52273AE3" w14:textId="39F319CB" w:rsidR="00CE3DC2" w:rsidRDefault="00CE3DC2" w:rsidP="00CE3DC2">
      <w:pPr>
        <w:jc w:val="both"/>
        <w:rPr>
          <w:rFonts w:ascii="Arial" w:hAnsi="Arial" w:cs="Arial"/>
          <w:color w:val="000000"/>
          <w:sz w:val="24"/>
          <w:szCs w:val="24"/>
          <w:lang w:eastAsia="en-GB"/>
        </w:rPr>
      </w:pPr>
      <w:r>
        <w:rPr>
          <w:rFonts w:ascii="Arial" w:hAnsi="Arial" w:cs="Arial"/>
          <w:color w:val="000000"/>
          <w:sz w:val="24"/>
          <w:szCs w:val="24"/>
        </w:rPr>
        <w:t>As part of a general risk management processes</w:t>
      </w:r>
      <w:r w:rsidR="00244F20">
        <w:rPr>
          <w:rFonts w:ascii="Arial" w:hAnsi="Arial" w:cs="Arial"/>
          <w:color w:val="000000"/>
          <w:sz w:val="24"/>
          <w:szCs w:val="24"/>
        </w:rPr>
        <w:t xml:space="preserve"> Newtown and Lillian de Lissa</w:t>
      </w:r>
      <w:r>
        <w:rPr>
          <w:rFonts w:ascii="Arial" w:hAnsi="Arial" w:cs="Arial"/>
          <w:color w:val="000000"/>
          <w:sz w:val="24"/>
          <w:szCs w:val="24"/>
        </w:rPr>
        <w:t xml:space="preserve"> will have arrangements in place for dealing with general emergency situations, for example staff know how to call the emergency services and who is responsible for carrying out emergency procedures. Care Plans will give details of how to deal with specific emergencies relating to a pupil’s medical needs, including when and what medication should be administered. </w:t>
      </w:r>
    </w:p>
    <w:p w14:paraId="460AEA62" w14:textId="77777777" w:rsidR="00CE3DC2" w:rsidRDefault="00CE3DC2" w:rsidP="00CE3DC2">
      <w:pPr>
        <w:jc w:val="both"/>
        <w:rPr>
          <w:rFonts w:ascii="Arial" w:hAnsi="Arial" w:cs="Arial"/>
          <w:color w:val="000000"/>
          <w:sz w:val="24"/>
          <w:szCs w:val="24"/>
        </w:rPr>
      </w:pPr>
    </w:p>
    <w:p w14:paraId="2BCE9C3A" w14:textId="7C1E28FF" w:rsidR="00CE3DC2" w:rsidRDefault="00244F20" w:rsidP="00CE3DC2">
      <w:pPr>
        <w:rPr>
          <w:rFonts w:ascii="Arial" w:hAnsi="Arial" w:cs="Arial"/>
          <w:color w:val="000000"/>
          <w:sz w:val="24"/>
          <w:szCs w:val="24"/>
        </w:rPr>
      </w:pPr>
      <w:r>
        <w:rPr>
          <w:rFonts w:ascii="Arial" w:hAnsi="Arial" w:cs="Arial"/>
          <w:color w:val="000000"/>
          <w:sz w:val="24"/>
          <w:szCs w:val="24"/>
        </w:rPr>
        <w:t>Newtown and Lillian de Lissa</w:t>
      </w:r>
      <w:r w:rsidR="00CE3DC2">
        <w:rPr>
          <w:rFonts w:ascii="Arial" w:hAnsi="Arial" w:cs="Arial"/>
          <w:color w:val="000000"/>
          <w:sz w:val="24"/>
          <w:szCs w:val="24"/>
        </w:rPr>
        <w:t xml:space="preserve"> staff are advised ‘</w:t>
      </w:r>
      <w:r w:rsidR="00CE3DC2">
        <w:rPr>
          <w:rFonts w:ascii="Arial" w:hAnsi="Arial" w:cs="Arial"/>
          <w:b/>
          <w:color w:val="000000"/>
          <w:sz w:val="24"/>
          <w:szCs w:val="24"/>
        </w:rPr>
        <w:t>if in doubt an ambulance should always be called’</w:t>
      </w:r>
      <w:r w:rsidR="00CE3DC2">
        <w:rPr>
          <w:rFonts w:ascii="Arial" w:hAnsi="Arial" w:cs="Arial"/>
          <w:color w:val="000000"/>
          <w:sz w:val="24"/>
          <w:szCs w:val="24"/>
        </w:rPr>
        <w:t xml:space="preserve"> and staff will never be permitted take a child to hospital in their own car. If a parent is unable to accompany their child to hospital, a member of staff will always accompany a child taken to hospital by ambulance and will stay with the child until their parent arrives.  </w:t>
      </w:r>
    </w:p>
    <w:p w14:paraId="304C22C1" w14:textId="77777777" w:rsidR="00CE3DC2" w:rsidRDefault="00CE3DC2" w:rsidP="00CE3DC2">
      <w:pPr>
        <w:rPr>
          <w:rFonts w:ascii="Arial" w:hAnsi="Arial" w:cs="Arial"/>
          <w:color w:val="000000"/>
          <w:sz w:val="24"/>
          <w:szCs w:val="24"/>
        </w:rPr>
      </w:pPr>
    </w:p>
    <w:p w14:paraId="73DE1D1A" w14:textId="77777777" w:rsidR="00CE3DC2" w:rsidRDefault="00CE3DC2" w:rsidP="00CE3DC2">
      <w:pPr>
        <w:jc w:val="both"/>
        <w:rPr>
          <w:rFonts w:ascii="Arial" w:hAnsi="Arial" w:cs="Arial"/>
          <w:color w:val="000000"/>
          <w:sz w:val="24"/>
          <w:szCs w:val="24"/>
        </w:rPr>
      </w:pPr>
      <w:r>
        <w:rPr>
          <w:rFonts w:ascii="Arial" w:hAnsi="Arial" w:cs="Arial"/>
          <w:color w:val="000000"/>
          <w:sz w:val="24"/>
          <w:szCs w:val="24"/>
        </w:rPr>
        <w:t>If a parent is not present then health professionals, and not school staff, will be responsible for decisions about the medical treatment that the child requires. Staff accompanying a child to hospital have basic medical information about the child, for example their Care Plan if one is in place and identifying data e.g. full name and date of birth and their parents’ contact details.</w:t>
      </w:r>
    </w:p>
    <w:p w14:paraId="2B0F6A3A" w14:textId="77777777" w:rsidR="00CE3DC2" w:rsidRDefault="00CE3DC2" w:rsidP="00CE3DC2">
      <w:pPr>
        <w:spacing w:line="360" w:lineRule="auto"/>
        <w:rPr>
          <w:rFonts w:ascii="Arial" w:hAnsi="Arial" w:cs="Arial"/>
          <w:color w:val="FF0000"/>
          <w:sz w:val="24"/>
          <w:szCs w:val="24"/>
        </w:rPr>
      </w:pPr>
    </w:p>
    <w:p w14:paraId="096B0F9C" w14:textId="77777777" w:rsidR="00CE3DC2" w:rsidRPr="00D50221" w:rsidRDefault="00CE3DC2" w:rsidP="00CE3DC2">
      <w:pPr>
        <w:spacing w:line="360" w:lineRule="auto"/>
        <w:rPr>
          <w:rFonts w:ascii="Arial" w:hAnsi="Arial" w:cs="Arial"/>
          <w:color w:val="000000"/>
          <w:sz w:val="24"/>
          <w:szCs w:val="24"/>
        </w:rPr>
      </w:pPr>
      <w:r w:rsidRPr="00D50221">
        <w:rPr>
          <w:rFonts w:ascii="Arial" w:hAnsi="Arial" w:cs="Arial"/>
          <w:color w:val="000000"/>
          <w:sz w:val="24"/>
          <w:szCs w:val="24"/>
        </w:rPr>
        <w:t>12.1</w:t>
      </w:r>
    </w:p>
    <w:p w14:paraId="6B4293A9" w14:textId="6479D34A" w:rsidR="00CE3DC2" w:rsidRDefault="00CE3DC2" w:rsidP="00CE3DC2">
      <w:pPr>
        <w:spacing w:line="360" w:lineRule="auto"/>
        <w:rPr>
          <w:rFonts w:ascii="Arial" w:hAnsi="Arial" w:cs="Arial"/>
          <w:color w:val="000000"/>
          <w:sz w:val="24"/>
          <w:szCs w:val="24"/>
        </w:rPr>
      </w:pPr>
      <w:r w:rsidRPr="00D50221">
        <w:rPr>
          <w:rFonts w:ascii="Arial" w:hAnsi="Arial" w:cs="Arial"/>
          <w:color w:val="000000"/>
          <w:sz w:val="24"/>
          <w:szCs w:val="24"/>
        </w:rPr>
        <w:t xml:space="preserve">Staff </w:t>
      </w:r>
      <w:r w:rsidRPr="00D50221">
        <w:rPr>
          <w:rFonts w:ascii="Arial" w:hAnsi="Arial" w:cs="Arial"/>
          <w:b/>
          <w:bCs/>
          <w:color w:val="000000"/>
          <w:sz w:val="24"/>
          <w:szCs w:val="24"/>
        </w:rPr>
        <w:t>should not</w:t>
      </w:r>
      <w:r w:rsidRPr="00D50221">
        <w:rPr>
          <w:rFonts w:ascii="Arial" w:hAnsi="Arial" w:cs="Arial"/>
          <w:color w:val="000000"/>
          <w:sz w:val="24"/>
          <w:szCs w:val="24"/>
        </w:rPr>
        <w:t xml:space="preserve"> drive a child to hospital in their own car. An ambulance should be called in such circumstances.</w:t>
      </w:r>
      <w:r w:rsidR="00D50221">
        <w:rPr>
          <w:rFonts w:ascii="Arial" w:hAnsi="Arial" w:cs="Arial"/>
          <w:color w:val="000000"/>
          <w:sz w:val="24"/>
          <w:szCs w:val="24"/>
        </w:rPr>
        <w:t xml:space="preserve"> </w:t>
      </w:r>
    </w:p>
    <w:p w14:paraId="742798E0" w14:textId="77777777" w:rsidR="00CE3DC2" w:rsidRDefault="00CE3DC2" w:rsidP="00CE3DC2">
      <w:pPr>
        <w:spacing w:line="360" w:lineRule="auto"/>
        <w:rPr>
          <w:rFonts w:ascii="Arial" w:hAnsi="Arial" w:cs="Arial"/>
          <w:color w:val="000000"/>
          <w:sz w:val="24"/>
          <w:szCs w:val="24"/>
        </w:rPr>
      </w:pPr>
    </w:p>
    <w:p w14:paraId="2E20CB8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12.2</w:t>
      </w:r>
    </w:p>
    <w:p w14:paraId="3B2CC127" w14:textId="77777777" w:rsidR="00CE3DC2" w:rsidRDefault="00CE3DC2" w:rsidP="00CE3DC2">
      <w:pPr>
        <w:spacing w:line="360" w:lineRule="auto"/>
        <w:rPr>
          <w:rFonts w:ascii="Arial" w:hAnsi="Arial" w:cs="Arial"/>
          <w:color w:val="000000"/>
          <w:sz w:val="24"/>
          <w:szCs w:val="24"/>
        </w:rPr>
      </w:pPr>
      <w:r>
        <w:rPr>
          <w:rFonts w:ascii="Arial" w:hAnsi="Arial" w:cs="Arial"/>
          <w:color w:val="000000"/>
          <w:sz w:val="24"/>
          <w:szCs w:val="24"/>
        </w:rPr>
        <w:t>Children with particular requirements may need an ‘individual health care plan’. This plan should identify how to manage the child and who has responsibility in an emergency throughout the day (this may need to include a member of the ‘before school’ or ‘after school’ provision, for example).</w:t>
      </w:r>
    </w:p>
    <w:p w14:paraId="3EFAB71B" w14:textId="77777777" w:rsidR="00CE3DC2" w:rsidRDefault="00CE3DC2" w:rsidP="00CE3DC2">
      <w:pPr>
        <w:spacing w:line="360" w:lineRule="auto"/>
        <w:rPr>
          <w:rFonts w:ascii="Arial" w:hAnsi="Arial" w:cs="Arial"/>
          <w:color w:val="000000"/>
          <w:sz w:val="24"/>
          <w:szCs w:val="24"/>
        </w:rPr>
      </w:pPr>
    </w:p>
    <w:p w14:paraId="334F5AA8" w14:textId="77777777" w:rsidR="00CE3DC2" w:rsidRPr="0050000F" w:rsidRDefault="00CE3DC2" w:rsidP="00CE3DC2">
      <w:pPr>
        <w:spacing w:line="360" w:lineRule="auto"/>
        <w:rPr>
          <w:rFonts w:ascii="Arial" w:hAnsi="Arial" w:cs="Arial"/>
          <w:color w:val="000000"/>
          <w:sz w:val="24"/>
          <w:szCs w:val="24"/>
        </w:rPr>
      </w:pPr>
      <w:r w:rsidRPr="0050000F">
        <w:rPr>
          <w:rFonts w:ascii="Arial" w:hAnsi="Arial" w:cs="Arial"/>
          <w:color w:val="000000"/>
          <w:sz w:val="24"/>
          <w:szCs w:val="24"/>
        </w:rPr>
        <w:t>13.0</w:t>
      </w:r>
    </w:p>
    <w:p w14:paraId="06559C54" w14:textId="2BDDB37B" w:rsidR="00CE3DC2" w:rsidRPr="0050000F" w:rsidRDefault="0050000F" w:rsidP="00CE3DC2">
      <w:pPr>
        <w:spacing w:line="360" w:lineRule="auto"/>
        <w:rPr>
          <w:rFonts w:ascii="Arial" w:hAnsi="Arial" w:cs="Arial"/>
          <w:b/>
          <w:color w:val="000000"/>
          <w:sz w:val="24"/>
          <w:szCs w:val="24"/>
        </w:rPr>
      </w:pPr>
      <w:r>
        <w:rPr>
          <w:rFonts w:ascii="Arial" w:hAnsi="Arial" w:cs="Arial"/>
          <w:b/>
          <w:color w:val="000000"/>
          <w:sz w:val="24"/>
          <w:szCs w:val="24"/>
        </w:rPr>
        <w:t>When a Child S</w:t>
      </w:r>
      <w:r w:rsidR="00CE3DC2" w:rsidRPr="0050000F">
        <w:rPr>
          <w:rFonts w:ascii="Arial" w:hAnsi="Arial" w:cs="Arial"/>
          <w:b/>
          <w:color w:val="000000"/>
          <w:sz w:val="24"/>
          <w:szCs w:val="24"/>
        </w:rPr>
        <w:t>ustains a Head Injury:</w:t>
      </w:r>
    </w:p>
    <w:p w14:paraId="25A90FF7" w14:textId="7EB402F5" w:rsidR="00D50221" w:rsidRPr="0050000F" w:rsidRDefault="0050000F" w:rsidP="00CE3DC2">
      <w:pPr>
        <w:spacing w:line="360" w:lineRule="auto"/>
        <w:rPr>
          <w:rFonts w:ascii="Arial" w:hAnsi="Arial" w:cs="Arial"/>
          <w:color w:val="000000"/>
          <w:sz w:val="24"/>
          <w:szCs w:val="24"/>
        </w:rPr>
      </w:pPr>
      <w:r>
        <w:rPr>
          <w:rFonts w:ascii="Arial" w:hAnsi="Arial" w:cs="Arial"/>
          <w:color w:val="000000"/>
          <w:sz w:val="24"/>
          <w:szCs w:val="24"/>
        </w:rPr>
        <w:t>13.1 A</w:t>
      </w:r>
      <w:r w:rsidR="00CE3DC2" w:rsidRPr="0050000F">
        <w:rPr>
          <w:rFonts w:ascii="Arial" w:hAnsi="Arial" w:cs="Arial"/>
          <w:color w:val="000000"/>
          <w:sz w:val="24"/>
          <w:szCs w:val="24"/>
        </w:rPr>
        <w:t xml:space="preserve"> qualified first aider should be informed and make an assessment.</w:t>
      </w:r>
      <w:r w:rsidR="00D50221" w:rsidRPr="0050000F">
        <w:rPr>
          <w:rFonts w:ascii="Arial" w:hAnsi="Arial" w:cs="Arial"/>
          <w:color w:val="000000"/>
          <w:sz w:val="24"/>
          <w:szCs w:val="24"/>
        </w:rPr>
        <w:t xml:space="preserve"> </w:t>
      </w:r>
    </w:p>
    <w:p w14:paraId="24A2EB0E" w14:textId="37334975" w:rsidR="00D50221" w:rsidRPr="0050000F" w:rsidRDefault="00D50221" w:rsidP="00CE3DC2">
      <w:pPr>
        <w:spacing w:line="360" w:lineRule="auto"/>
        <w:rPr>
          <w:rFonts w:ascii="Arial" w:hAnsi="Arial" w:cs="Arial"/>
          <w:color w:val="000000"/>
          <w:sz w:val="24"/>
          <w:szCs w:val="24"/>
        </w:rPr>
      </w:pPr>
      <w:r w:rsidRPr="0050000F">
        <w:rPr>
          <w:rFonts w:ascii="Arial" w:hAnsi="Arial" w:cs="Arial"/>
          <w:color w:val="000000"/>
          <w:sz w:val="24"/>
          <w:szCs w:val="24"/>
        </w:rPr>
        <w:t xml:space="preserve">13.2 </w:t>
      </w:r>
      <w:r w:rsidR="0050000F" w:rsidRPr="0050000F">
        <w:rPr>
          <w:rFonts w:ascii="Arial" w:hAnsi="Arial" w:cs="Arial"/>
          <w:color w:val="000000"/>
          <w:sz w:val="24"/>
          <w:szCs w:val="24"/>
        </w:rPr>
        <w:t>Parents will be contacted by telephone</w:t>
      </w:r>
      <w:r w:rsidRPr="0050000F">
        <w:rPr>
          <w:rFonts w:ascii="Arial" w:hAnsi="Arial" w:cs="Arial"/>
          <w:color w:val="000000"/>
          <w:sz w:val="24"/>
          <w:szCs w:val="24"/>
        </w:rPr>
        <w:t xml:space="preserve"> to inform them</w:t>
      </w:r>
      <w:r w:rsidR="0050000F" w:rsidRPr="0050000F">
        <w:rPr>
          <w:rFonts w:ascii="Arial" w:hAnsi="Arial" w:cs="Arial"/>
          <w:color w:val="000000"/>
          <w:sz w:val="24"/>
          <w:szCs w:val="24"/>
        </w:rPr>
        <w:t xml:space="preserve">. </w:t>
      </w:r>
    </w:p>
    <w:p w14:paraId="27D94B0A" w14:textId="77777777" w:rsidR="0050000F" w:rsidRDefault="00D50221" w:rsidP="00CE3DC2">
      <w:pPr>
        <w:spacing w:line="360" w:lineRule="auto"/>
        <w:rPr>
          <w:rFonts w:ascii="Arial" w:hAnsi="Arial" w:cs="Arial"/>
          <w:color w:val="000000"/>
          <w:sz w:val="24"/>
          <w:szCs w:val="24"/>
        </w:rPr>
      </w:pPr>
      <w:r w:rsidRPr="0050000F">
        <w:rPr>
          <w:rFonts w:ascii="Arial" w:hAnsi="Arial" w:cs="Arial"/>
          <w:color w:val="000000"/>
          <w:sz w:val="24"/>
          <w:szCs w:val="24"/>
        </w:rPr>
        <w:t xml:space="preserve">13.3 A qualified first aider should advise on the accident form to seek medical attention as </w:t>
      </w:r>
    </w:p>
    <w:p w14:paraId="5B9600C5" w14:textId="3A605F5A" w:rsidR="00D50221" w:rsidRPr="0050000F" w:rsidRDefault="0050000F" w:rsidP="00CE3DC2">
      <w:pPr>
        <w:spacing w:line="360" w:lineRule="auto"/>
        <w:rPr>
          <w:rFonts w:ascii="Arial" w:hAnsi="Arial" w:cs="Arial"/>
          <w:color w:val="000000"/>
          <w:sz w:val="24"/>
          <w:szCs w:val="24"/>
        </w:rPr>
      </w:pPr>
      <w:r>
        <w:rPr>
          <w:rFonts w:ascii="Arial" w:hAnsi="Arial" w:cs="Arial"/>
          <w:color w:val="000000"/>
          <w:sz w:val="24"/>
          <w:szCs w:val="24"/>
        </w:rPr>
        <w:t xml:space="preserve">        </w:t>
      </w:r>
      <w:r w:rsidR="00D50221" w:rsidRPr="0050000F">
        <w:rPr>
          <w:rFonts w:ascii="Arial" w:hAnsi="Arial" w:cs="Arial"/>
          <w:color w:val="000000"/>
          <w:sz w:val="24"/>
          <w:szCs w:val="24"/>
        </w:rPr>
        <w:t>head injuries can be unpredictable</w:t>
      </w:r>
    </w:p>
    <w:p w14:paraId="17525F56" w14:textId="2DD85D36" w:rsidR="00D50221" w:rsidRPr="0050000F" w:rsidRDefault="00D50221" w:rsidP="00CE3DC2">
      <w:pPr>
        <w:spacing w:line="360" w:lineRule="auto"/>
        <w:rPr>
          <w:rFonts w:ascii="Arial" w:hAnsi="Arial" w:cs="Arial"/>
          <w:color w:val="000000"/>
          <w:sz w:val="24"/>
          <w:szCs w:val="24"/>
        </w:rPr>
      </w:pPr>
      <w:r w:rsidRPr="0050000F">
        <w:rPr>
          <w:rFonts w:ascii="Arial" w:hAnsi="Arial" w:cs="Arial"/>
          <w:color w:val="000000"/>
          <w:sz w:val="24"/>
          <w:szCs w:val="24"/>
        </w:rPr>
        <w:t xml:space="preserve">13.4 </w:t>
      </w:r>
      <w:r w:rsidR="0050000F" w:rsidRPr="0050000F">
        <w:rPr>
          <w:rFonts w:ascii="Arial" w:hAnsi="Arial" w:cs="Arial"/>
          <w:color w:val="000000"/>
          <w:sz w:val="24"/>
          <w:szCs w:val="24"/>
        </w:rPr>
        <w:t>I</w:t>
      </w:r>
      <w:r w:rsidR="00CE3DC2" w:rsidRPr="0050000F">
        <w:rPr>
          <w:rFonts w:ascii="Arial" w:hAnsi="Arial" w:cs="Arial"/>
          <w:color w:val="000000"/>
          <w:sz w:val="24"/>
          <w:szCs w:val="24"/>
        </w:rPr>
        <w:t xml:space="preserve">t must be recorded in one of the accident books. </w:t>
      </w:r>
    </w:p>
    <w:p w14:paraId="063B3D36" w14:textId="782B5BEC" w:rsidR="00CE3DC2" w:rsidRDefault="00D50221" w:rsidP="00CE3DC2">
      <w:pPr>
        <w:spacing w:line="360" w:lineRule="auto"/>
        <w:rPr>
          <w:rFonts w:ascii="Arial" w:hAnsi="Arial" w:cs="Arial"/>
          <w:color w:val="000000"/>
          <w:sz w:val="24"/>
          <w:szCs w:val="24"/>
        </w:rPr>
      </w:pPr>
      <w:r w:rsidRPr="0050000F">
        <w:rPr>
          <w:rFonts w:ascii="Arial" w:hAnsi="Arial" w:cs="Arial"/>
          <w:color w:val="000000"/>
          <w:sz w:val="24"/>
          <w:szCs w:val="24"/>
        </w:rPr>
        <w:t>13.5</w:t>
      </w:r>
      <w:r w:rsidR="0050000F" w:rsidRPr="0050000F">
        <w:rPr>
          <w:rFonts w:ascii="Arial" w:hAnsi="Arial" w:cs="Arial"/>
          <w:color w:val="000000"/>
          <w:sz w:val="24"/>
          <w:szCs w:val="24"/>
        </w:rPr>
        <w:t xml:space="preserve"> </w:t>
      </w:r>
      <w:r w:rsidR="00CE3DC2" w:rsidRPr="0050000F">
        <w:rPr>
          <w:rFonts w:ascii="Arial" w:hAnsi="Arial" w:cs="Arial"/>
          <w:color w:val="000000"/>
          <w:sz w:val="24"/>
          <w:szCs w:val="24"/>
        </w:rPr>
        <w:t>The parent/</w:t>
      </w:r>
      <w:r w:rsidR="0050000F" w:rsidRPr="0050000F">
        <w:rPr>
          <w:rFonts w:ascii="Arial" w:hAnsi="Arial" w:cs="Arial"/>
          <w:color w:val="000000"/>
          <w:sz w:val="24"/>
          <w:szCs w:val="24"/>
        </w:rPr>
        <w:t xml:space="preserve"> </w:t>
      </w:r>
      <w:r w:rsidR="00CE3DC2" w:rsidRPr="0050000F">
        <w:rPr>
          <w:rFonts w:ascii="Arial" w:hAnsi="Arial" w:cs="Arial"/>
          <w:color w:val="000000"/>
          <w:sz w:val="24"/>
          <w:szCs w:val="24"/>
        </w:rPr>
        <w:t>carer collecting the child must sign and retain the slip.</w:t>
      </w:r>
    </w:p>
    <w:p w14:paraId="5EC2ED81" w14:textId="77777777" w:rsidR="0050000F" w:rsidRDefault="0050000F" w:rsidP="0050000F">
      <w:pPr>
        <w:spacing w:line="360" w:lineRule="auto"/>
        <w:rPr>
          <w:rFonts w:ascii="Arial" w:hAnsi="Arial" w:cs="Arial"/>
          <w:color w:val="000000"/>
          <w:sz w:val="24"/>
          <w:szCs w:val="24"/>
        </w:rPr>
      </w:pPr>
      <w:r>
        <w:rPr>
          <w:rFonts w:ascii="Arial" w:hAnsi="Arial" w:cs="Arial"/>
          <w:color w:val="000000"/>
          <w:sz w:val="24"/>
          <w:szCs w:val="24"/>
        </w:rPr>
        <w:t>13.6 S</w:t>
      </w:r>
      <w:r w:rsidR="00CE3DC2">
        <w:rPr>
          <w:rFonts w:ascii="Arial" w:hAnsi="Arial" w:cs="Arial"/>
          <w:color w:val="000000"/>
          <w:sz w:val="24"/>
          <w:szCs w:val="24"/>
        </w:rPr>
        <w:t xml:space="preserve">taff should communicate effectively a head injury to a child as part of a child’s </w:t>
      </w:r>
    </w:p>
    <w:p w14:paraId="0BB6EDC2" w14:textId="77777777" w:rsidR="0050000F" w:rsidRDefault="0050000F" w:rsidP="0050000F">
      <w:pPr>
        <w:spacing w:line="360" w:lineRule="auto"/>
        <w:rPr>
          <w:rFonts w:ascii="Arial" w:hAnsi="Arial" w:cs="Arial"/>
          <w:color w:val="000000"/>
          <w:sz w:val="24"/>
          <w:szCs w:val="24"/>
        </w:rPr>
      </w:pPr>
      <w:r>
        <w:rPr>
          <w:rFonts w:ascii="Arial" w:hAnsi="Arial" w:cs="Arial"/>
          <w:color w:val="000000"/>
          <w:sz w:val="24"/>
          <w:szCs w:val="24"/>
        </w:rPr>
        <w:t xml:space="preserve">        </w:t>
      </w:r>
      <w:r w:rsidR="00CE3DC2">
        <w:rPr>
          <w:rFonts w:ascii="Arial" w:hAnsi="Arial" w:cs="Arial"/>
          <w:color w:val="000000"/>
          <w:sz w:val="24"/>
          <w:szCs w:val="24"/>
        </w:rPr>
        <w:t xml:space="preserve">transition from one team to another and pass on the relevant forms to ensure parents/ </w:t>
      </w:r>
    </w:p>
    <w:p w14:paraId="46D3A5DA" w14:textId="37ACD106" w:rsidR="00CE3DC2" w:rsidRDefault="0050000F" w:rsidP="0050000F">
      <w:pPr>
        <w:spacing w:line="360" w:lineRule="auto"/>
        <w:rPr>
          <w:rFonts w:ascii="Arial" w:hAnsi="Arial" w:cs="Arial"/>
          <w:color w:val="000000"/>
          <w:sz w:val="24"/>
          <w:szCs w:val="24"/>
        </w:rPr>
      </w:pPr>
      <w:r>
        <w:rPr>
          <w:rFonts w:ascii="Arial" w:hAnsi="Arial" w:cs="Arial"/>
          <w:color w:val="000000"/>
          <w:sz w:val="24"/>
          <w:szCs w:val="24"/>
        </w:rPr>
        <w:t xml:space="preserve">        </w:t>
      </w:r>
      <w:r w:rsidR="00CE3DC2">
        <w:rPr>
          <w:rFonts w:ascii="Arial" w:hAnsi="Arial" w:cs="Arial"/>
          <w:color w:val="000000"/>
          <w:sz w:val="24"/>
          <w:szCs w:val="24"/>
        </w:rPr>
        <w:t xml:space="preserve">carers are informed or in case the </w:t>
      </w:r>
      <w:r>
        <w:rPr>
          <w:rFonts w:ascii="Arial" w:hAnsi="Arial" w:cs="Arial"/>
          <w:color w:val="000000"/>
          <w:sz w:val="24"/>
          <w:szCs w:val="24"/>
        </w:rPr>
        <w:t>child’s condition deteriorates.</w:t>
      </w:r>
    </w:p>
    <w:p w14:paraId="32508018" w14:textId="3767E2D5" w:rsidR="00CE3DC2" w:rsidRPr="0050000F" w:rsidRDefault="0050000F" w:rsidP="00CE3DC2">
      <w:pPr>
        <w:spacing w:line="360" w:lineRule="auto"/>
        <w:ind w:right="-319"/>
        <w:rPr>
          <w:rFonts w:ascii="Arial" w:hAnsi="Arial" w:cs="Arial"/>
          <w:color w:val="000000"/>
          <w:sz w:val="24"/>
          <w:szCs w:val="24"/>
        </w:rPr>
      </w:pPr>
      <w:r>
        <w:rPr>
          <w:rFonts w:ascii="Arial" w:hAnsi="Arial" w:cs="Arial"/>
          <w:color w:val="000000"/>
          <w:sz w:val="24"/>
          <w:szCs w:val="24"/>
        </w:rPr>
        <w:t xml:space="preserve">13.7 A head injury </w:t>
      </w:r>
      <w:r w:rsidR="00CE3DC2">
        <w:rPr>
          <w:rFonts w:ascii="Arial" w:hAnsi="Arial" w:cs="Arial"/>
          <w:sz w:val="24"/>
          <w:szCs w:val="24"/>
        </w:rPr>
        <w:t>which results in unconsciousness or any of the symptoms listed on the ‘head injury checklist’, or one which results in hospital treatment must be recorded on an acciden</w:t>
      </w:r>
      <w:r>
        <w:rPr>
          <w:rFonts w:ascii="Arial" w:hAnsi="Arial" w:cs="Arial"/>
          <w:sz w:val="24"/>
          <w:szCs w:val="24"/>
        </w:rPr>
        <w:t xml:space="preserve">t sheet </w:t>
      </w:r>
      <w:r w:rsidR="00CE3DC2">
        <w:rPr>
          <w:rFonts w:ascii="Arial" w:hAnsi="Arial" w:cs="Arial"/>
          <w:sz w:val="24"/>
          <w:szCs w:val="24"/>
        </w:rPr>
        <w:t>and sent to</w:t>
      </w:r>
      <w:r>
        <w:rPr>
          <w:rFonts w:ascii="Arial" w:hAnsi="Arial" w:cs="Arial"/>
          <w:sz w:val="24"/>
          <w:szCs w:val="24"/>
        </w:rPr>
        <w:t xml:space="preserve"> Birmingham City Council.</w:t>
      </w:r>
    </w:p>
    <w:p w14:paraId="554ED483" w14:textId="77777777" w:rsidR="00CE3DC2" w:rsidRDefault="00CE3DC2" w:rsidP="00CE3DC2">
      <w:pPr>
        <w:spacing w:line="360" w:lineRule="auto"/>
        <w:ind w:right="-319"/>
        <w:rPr>
          <w:rFonts w:ascii="Arial" w:hAnsi="Arial" w:cs="Arial"/>
          <w:sz w:val="24"/>
          <w:szCs w:val="24"/>
        </w:rPr>
      </w:pPr>
    </w:p>
    <w:p w14:paraId="6FAC27B7" w14:textId="77777777" w:rsidR="00CE3DC2" w:rsidRDefault="00CE3DC2" w:rsidP="00CE3DC2">
      <w:pPr>
        <w:spacing w:line="360" w:lineRule="auto"/>
        <w:jc w:val="both"/>
        <w:rPr>
          <w:rFonts w:ascii="Arial" w:hAnsi="Arial" w:cs="Arial"/>
          <w:sz w:val="24"/>
          <w:szCs w:val="24"/>
        </w:rPr>
      </w:pPr>
    </w:p>
    <w:p w14:paraId="05A0BED6" w14:textId="77777777"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Date Policy Adopted:</w:t>
      </w:r>
    </w:p>
    <w:p w14:paraId="03CF3D49" w14:textId="28BF3251" w:rsidR="00306D5A" w:rsidRDefault="00306D5A" w:rsidP="00CE3DC2">
      <w:pPr>
        <w:spacing w:line="360" w:lineRule="auto"/>
        <w:jc w:val="both"/>
        <w:rPr>
          <w:rFonts w:ascii="Arial" w:hAnsi="Arial" w:cs="Arial"/>
          <w:color w:val="000000"/>
          <w:sz w:val="24"/>
          <w:szCs w:val="24"/>
        </w:rPr>
      </w:pPr>
      <w:r>
        <w:rPr>
          <w:rFonts w:ascii="Arial" w:hAnsi="Arial" w:cs="Arial"/>
          <w:color w:val="000000"/>
          <w:sz w:val="24"/>
          <w:szCs w:val="24"/>
        </w:rPr>
        <w:t xml:space="preserve">Local Committee: </w:t>
      </w:r>
      <w:r w:rsidR="00244F20">
        <w:rPr>
          <w:rFonts w:ascii="Arial" w:hAnsi="Arial" w:cs="Arial"/>
          <w:color w:val="000000"/>
          <w:sz w:val="24"/>
          <w:szCs w:val="24"/>
        </w:rPr>
        <w:t>27</w:t>
      </w:r>
      <w:r>
        <w:rPr>
          <w:rFonts w:ascii="Arial" w:hAnsi="Arial" w:cs="Arial"/>
          <w:color w:val="000000"/>
          <w:sz w:val="24"/>
          <w:szCs w:val="24"/>
        </w:rPr>
        <w:t>.</w:t>
      </w:r>
      <w:r w:rsidR="00244F20">
        <w:rPr>
          <w:rFonts w:ascii="Arial" w:hAnsi="Arial" w:cs="Arial"/>
          <w:color w:val="000000"/>
          <w:sz w:val="24"/>
          <w:szCs w:val="24"/>
        </w:rPr>
        <w:t>03</w:t>
      </w:r>
      <w:r>
        <w:rPr>
          <w:rFonts w:ascii="Arial" w:hAnsi="Arial" w:cs="Arial"/>
          <w:color w:val="000000"/>
          <w:sz w:val="24"/>
          <w:szCs w:val="24"/>
        </w:rPr>
        <w:t>.202</w:t>
      </w:r>
      <w:r w:rsidR="00A7418D">
        <w:rPr>
          <w:rFonts w:ascii="Arial" w:hAnsi="Arial" w:cs="Arial"/>
          <w:color w:val="000000"/>
          <w:sz w:val="24"/>
          <w:szCs w:val="24"/>
        </w:rPr>
        <w:t>3</w:t>
      </w:r>
    </w:p>
    <w:p w14:paraId="6273DBC4" w14:textId="25D28E36" w:rsidR="00306D5A" w:rsidRDefault="00244F20" w:rsidP="00CE3DC2">
      <w:pPr>
        <w:spacing w:line="360" w:lineRule="auto"/>
        <w:jc w:val="both"/>
        <w:rPr>
          <w:rFonts w:ascii="Arial" w:hAnsi="Arial" w:cs="Arial"/>
          <w:color w:val="000000"/>
          <w:sz w:val="24"/>
          <w:szCs w:val="24"/>
        </w:rPr>
      </w:pPr>
      <w:r>
        <w:rPr>
          <w:rFonts w:ascii="Arial" w:hAnsi="Arial" w:cs="Arial"/>
          <w:color w:val="000000"/>
          <w:sz w:val="24"/>
          <w:szCs w:val="24"/>
        </w:rPr>
        <w:t>Full Governing Body: 24</w:t>
      </w:r>
      <w:r w:rsidR="00306D5A">
        <w:rPr>
          <w:rFonts w:ascii="Arial" w:hAnsi="Arial" w:cs="Arial"/>
          <w:color w:val="000000"/>
          <w:sz w:val="24"/>
          <w:szCs w:val="24"/>
        </w:rPr>
        <w:t>.</w:t>
      </w:r>
      <w:r>
        <w:rPr>
          <w:rFonts w:ascii="Arial" w:hAnsi="Arial" w:cs="Arial"/>
          <w:color w:val="000000"/>
          <w:sz w:val="24"/>
          <w:szCs w:val="24"/>
        </w:rPr>
        <w:t>04</w:t>
      </w:r>
      <w:r w:rsidR="00306D5A">
        <w:rPr>
          <w:rFonts w:ascii="Arial" w:hAnsi="Arial" w:cs="Arial"/>
          <w:color w:val="000000"/>
          <w:sz w:val="24"/>
          <w:szCs w:val="24"/>
        </w:rPr>
        <w:t>.202</w:t>
      </w:r>
      <w:r w:rsidR="00A7418D">
        <w:rPr>
          <w:rFonts w:ascii="Arial" w:hAnsi="Arial" w:cs="Arial"/>
          <w:color w:val="000000"/>
          <w:sz w:val="24"/>
          <w:szCs w:val="24"/>
        </w:rPr>
        <w:t>3</w:t>
      </w:r>
    </w:p>
    <w:p w14:paraId="3A7C8A32" w14:textId="59675F3F" w:rsidR="00CE3DC2" w:rsidRDefault="00306D5A" w:rsidP="00CE3DC2">
      <w:pPr>
        <w:spacing w:line="360" w:lineRule="auto"/>
        <w:jc w:val="both"/>
        <w:rPr>
          <w:rFonts w:ascii="Arial" w:hAnsi="Arial" w:cs="Arial"/>
          <w:b/>
          <w:bCs/>
          <w:sz w:val="24"/>
          <w:szCs w:val="24"/>
        </w:rPr>
      </w:pPr>
      <w:r>
        <w:rPr>
          <w:rFonts w:ascii="Arial" w:hAnsi="Arial" w:cs="Arial"/>
          <w:color w:val="000000"/>
          <w:sz w:val="24"/>
          <w:szCs w:val="24"/>
        </w:rPr>
        <w:t xml:space="preserve">Review Date: </w:t>
      </w:r>
      <w:r w:rsidR="00A7418D">
        <w:rPr>
          <w:rFonts w:ascii="Arial" w:hAnsi="Arial" w:cs="Arial"/>
          <w:color w:val="000000"/>
          <w:sz w:val="24"/>
          <w:szCs w:val="24"/>
        </w:rPr>
        <w:t>Spring</w:t>
      </w:r>
      <w:r>
        <w:rPr>
          <w:rFonts w:ascii="Arial" w:hAnsi="Arial" w:cs="Arial"/>
          <w:color w:val="000000"/>
          <w:sz w:val="24"/>
          <w:szCs w:val="24"/>
        </w:rPr>
        <w:t xml:space="preserve"> Term 202</w:t>
      </w:r>
      <w:r w:rsidR="00A7418D">
        <w:rPr>
          <w:rFonts w:ascii="Arial" w:hAnsi="Arial" w:cs="Arial"/>
          <w:color w:val="000000"/>
          <w:sz w:val="24"/>
          <w:szCs w:val="24"/>
        </w:rPr>
        <w:t>4</w:t>
      </w:r>
      <w:r w:rsidR="00CE3DC2">
        <w:rPr>
          <w:rFonts w:ascii="Arial" w:hAnsi="Arial" w:cs="Arial"/>
          <w:b/>
          <w:bCs/>
          <w:sz w:val="24"/>
          <w:szCs w:val="24"/>
        </w:rPr>
        <w:tab/>
      </w:r>
    </w:p>
    <w:p w14:paraId="56CE7D99" w14:textId="77777777" w:rsidR="00CE3DC2" w:rsidRDefault="00CE3DC2" w:rsidP="00CE3DC2">
      <w:pPr>
        <w:spacing w:line="360" w:lineRule="auto"/>
        <w:jc w:val="both"/>
        <w:rPr>
          <w:rFonts w:ascii="Arial" w:hAnsi="Arial" w:cs="Arial"/>
          <w:color w:val="000000"/>
          <w:sz w:val="24"/>
          <w:szCs w:val="24"/>
        </w:rPr>
      </w:pPr>
    </w:p>
    <w:p w14:paraId="4AB543D4" w14:textId="4DF24C4C" w:rsidR="00CE3DC2" w:rsidRDefault="00CE3DC2" w:rsidP="00CE3DC2">
      <w:pPr>
        <w:spacing w:line="360" w:lineRule="auto"/>
        <w:jc w:val="both"/>
        <w:rPr>
          <w:rFonts w:ascii="Arial" w:hAnsi="Arial" w:cs="Arial"/>
          <w:b/>
          <w:color w:val="000000"/>
          <w:sz w:val="24"/>
          <w:szCs w:val="24"/>
        </w:rPr>
      </w:pPr>
      <w:r>
        <w:rPr>
          <w:rFonts w:ascii="Arial" w:hAnsi="Arial" w:cs="Arial"/>
          <w:color w:val="000000"/>
          <w:sz w:val="24"/>
          <w:szCs w:val="24"/>
        </w:rPr>
        <w:t>Signed: __________</w:t>
      </w:r>
      <w:r w:rsidR="00306D5A">
        <w:rPr>
          <w:rFonts w:ascii="Arial" w:hAnsi="Arial" w:cs="Arial"/>
          <w:color w:val="000000"/>
          <w:sz w:val="24"/>
          <w:szCs w:val="24"/>
        </w:rPr>
        <w:t>__________________</w:t>
      </w:r>
      <w:r w:rsidR="00306D5A">
        <w:rPr>
          <w:rFonts w:ascii="Arial" w:hAnsi="Arial" w:cs="Arial"/>
          <w:color w:val="000000"/>
          <w:sz w:val="24"/>
          <w:szCs w:val="24"/>
        </w:rPr>
        <w:tab/>
      </w:r>
      <w:r w:rsidR="00306D5A">
        <w:rPr>
          <w:rFonts w:ascii="Arial" w:hAnsi="Arial" w:cs="Arial"/>
          <w:color w:val="000000"/>
          <w:sz w:val="24"/>
          <w:szCs w:val="24"/>
        </w:rPr>
        <w:tab/>
      </w:r>
      <w:r w:rsidR="00306D5A">
        <w:rPr>
          <w:rFonts w:ascii="Arial" w:hAnsi="Arial" w:cs="Arial"/>
          <w:color w:val="000000"/>
          <w:sz w:val="24"/>
          <w:szCs w:val="24"/>
        </w:rPr>
        <w:tab/>
      </w:r>
      <w:r w:rsidR="00244F20">
        <w:rPr>
          <w:rFonts w:ascii="Arial" w:hAnsi="Arial" w:cs="Arial"/>
          <w:color w:val="000000"/>
          <w:sz w:val="24"/>
          <w:szCs w:val="24"/>
        </w:rPr>
        <w:t>Yupu Lin</w:t>
      </w:r>
    </w:p>
    <w:p w14:paraId="26F7EF6A" w14:textId="7B0A08FA" w:rsidR="00CE3DC2" w:rsidRDefault="00CE3DC2" w:rsidP="00CE3DC2">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r>
      <w:r w:rsidR="00306D5A">
        <w:rPr>
          <w:rFonts w:ascii="Arial" w:hAnsi="Arial" w:cs="Arial"/>
          <w:b/>
          <w:color w:val="000000"/>
          <w:sz w:val="24"/>
          <w:szCs w:val="24"/>
        </w:rPr>
        <w:tab/>
        <w:t xml:space="preserve">Chair of </w:t>
      </w:r>
      <w:r w:rsidR="00A7418D">
        <w:rPr>
          <w:rFonts w:ascii="Arial" w:hAnsi="Arial" w:cs="Arial"/>
          <w:b/>
          <w:color w:val="000000"/>
          <w:sz w:val="24"/>
          <w:szCs w:val="24"/>
        </w:rPr>
        <w:t>Local Committee</w:t>
      </w:r>
    </w:p>
    <w:p w14:paraId="5DCA3EEB" w14:textId="77777777" w:rsidR="00A7418D" w:rsidRDefault="00A7418D" w:rsidP="00CE3DC2">
      <w:pPr>
        <w:spacing w:line="360" w:lineRule="auto"/>
        <w:ind w:firstLine="720"/>
        <w:jc w:val="both"/>
        <w:rPr>
          <w:rFonts w:ascii="Arial" w:hAnsi="Arial" w:cs="Arial"/>
          <w:b/>
          <w:color w:val="000000"/>
          <w:sz w:val="24"/>
          <w:szCs w:val="24"/>
        </w:rPr>
      </w:pPr>
    </w:p>
    <w:p w14:paraId="37EEE60D" w14:textId="77777777" w:rsidR="00A7418D" w:rsidRDefault="00A7418D" w:rsidP="00A7418D">
      <w:pPr>
        <w:spacing w:line="360" w:lineRule="auto"/>
        <w:jc w:val="both"/>
        <w:rPr>
          <w:rFonts w:ascii="Arial" w:hAnsi="Arial" w:cs="Arial"/>
          <w:b/>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Sean Delaney</w:t>
      </w:r>
    </w:p>
    <w:p w14:paraId="62FC59E3" w14:textId="77777777" w:rsidR="00A7418D" w:rsidRDefault="00A7418D" w:rsidP="00A7418D">
      <w:pPr>
        <w:spacing w:line="360" w:lineRule="auto"/>
        <w:ind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Chair of Governors</w:t>
      </w:r>
    </w:p>
    <w:p w14:paraId="5412DCCF" w14:textId="11BA0F48" w:rsidR="00306D5A" w:rsidRDefault="00306D5A" w:rsidP="00CE3DC2">
      <w:pPr>
        <w:spacing w:line="360" w:lineRule="auto"/>
        <w:ind w:firstLine="720"/>
        <w:jc w:val="both"/>
        <w:rPr>
          <w:rFonts w:ascii="Arial" w:hAnsi="Arial" w:cs="Arial"/>
          <w:b/>
          <w:color w:val="000000"/>
          <w:sz w:val="24"/>
          <w:szCs w:val="24"/>
        </w:rPr>
      </w:pPr>
    </w:p>
    <w:p w14:paraId="10A86F5B" w14:textId="77777777" w:rsidR="00CE3DC2" w:rsidRDefault="00CE3DC2" w:rsidP="00CE3DC2">
      <w:pPr>
        <w:spacing w:line="360" w:lineRule="auto"/>
        <w:jc w:val="both"/>
        <w:rPr>
          <w:rFonts w:ascii="Arial" w:hAnsi="Arial" w:cs="Arial"/>
          <w:color w:val="000000"/>
          <w:sz w:val="24"/>
          <w:szCs w:val="24"/>
        </w:rPr>
      </w:pPr>
      <w:r>
        <w:rPr>
          <w:rFonts w:ascii="Arial" w:hAnsi="Arial" w:cs="Arial"/>
          <w:color w:val="000000"/>
          <w:sz w:val="24"/>
          <w:szCs w:val="24"/>
        </w:rPr>
        <w:t>Signed: ____________________________</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David Aldworth</w:t>
      </w:r>
    </w:p>
    <w:p w14:paraId="28C4B23A" w14:textId="77777777" w:rsidR="00CE3DC2" w:rsidRDefault="00CE3DC2" w:rsidP="00CE3DC2">
      <w:pPr>
        <w:spacing w:line="360" w:lineRule="auto"/>
        <w:ind w:left="720" w:firstLine="720"/>
        <w:jc w:val="both"/>
        <w:rPr>
          <w:rFonts w:ascii="Arial" w:hAnsi="Arial" w:cs="Arial"/>
          <w:b/>
          <w:color w:val="000000"/>
          <w:sz w:val="24"/>
          <w:szCs w:val="24"/>
        </w:rPr>
      </w:pPr>
      <w:r>
        <w:rPr>
          <w:rFonts w:ascii="Arial" w:hAnsi="Arial" w:cs="Arial"/>
          <w:b/>
          <w:color w:val="000000"/>
          <w:sz w:val="24"/>
          <w:szCs w:val="24"/>
        </w:rPr>
        <w:t xml:space="preserve"> </w:t>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t>Executive Head Teacher</w:t>
      </w:r>
    </w:p>
    <w:p w14:paraId="43F5D116" w14:textId="73535FE2" w:rsidR="00CE3DC2" w:rsidRDefault="00CE3DC2" w:rsidP="00CE3DC2">
      <w:pPr>
        <w:spacing w:line="360" w:lineRule="auto"/>
        <w:jc w:val="both"/>
        <w:rPr>
          <w:rFonts w:ascii="Arial" w:hAnsi="Arial" w:cs="Arial"/>
          <w:b/>
          <w:sz w:val="36"/>
          <w:szCs w:val="36"/>
        </w:rPr>
      </w:pPr>
    </w:p>
    <w:p w14:paraId="11F23D70" w14:textId="77777777" w:rsidR="0050000F" w:rsidRDefault="0050000F" w:rsidP="00CE3DC2">
      <w:pPr>
        <w:spacing w:line="360" w:lineRule="auto"/>
        <w:jc w:val="both"/>
        <w:rPr>
          <w:rFonts w:ascii="Arial" w:hAnsi="Arial" w:cs="Arial"/>
          <w:b/>
          <w:sz w:val="36"/>
          <w:szCs w:val="36"/>
        </w:rPr>
      </w:pPr>
    </w:p>
    <w:p w14:paraId="324E9E3D" w14:textId="77777777" w:rsidR="0050000F" w:rsidRDefault="0050000F" w:rsidP="00CE3DC2">
      <w:pPr>
        <w:spacing w:line="360" w:lineRule="auto"/>
        <w:jc w:val="both"/>
        <w:rPr>
          <w:rFonts w:ascii="Arial" w:hAnsi="Arial" w:cs="Arial"/>
          <w:b/>
          <w:sz w:val="36"/>
          <w:szCs w:val="36"/>
        </w:rPr>
      </w:pPr>
    </w:p>
    <w:p w14:paraId="75DCB282" w14:textId="77777777" w:rsidR="0050000F" w:rsidRDefault="0050000F" w:rsidP="00CE3DC2">
      <w:pPr>
        <w:spacing w:line="360" w:lineRule="auto"/>
        <w:jc w:val="both"/>
        <w:rPr>
          <w:rFonts w:ascii="Arial" w:hAnsi="Arial" w:cs="Arial"/>
          <w:b/>
          <w:sz w:val="36"/>
          <w:szCs w:val="36"/>
        </w:rPr>
      </w:pPr>
    </w:p>
    <w:p w14:paraId="7AE9B627" w14:textId="77777777" w:rsidR="0050000F" w:rsidRDefault="0050000F" w:rsidP="00CE3DC2">
      <w:pPr>
        <w:spacing w:line="360" w:lineRule="auto"/>
        <w:jc w:val="both"/>
        <w:rPr>
          <w:rFonts w:ascii="Arial" w:hAnsi="Arial" w:cs="Arial"/>
          <w:b/>
          <w:sz w:val="36"/>
          <w:szCs w:val="36"/>
        </w:rPr>
      </w:pPr>
    </w:p>
    <w:p w14:paraId="403F3E12" w14:textId="77777777" w:rsidR="0050000F" w:rsidRDefault="0050000F" w:rsidP="00CE3DC2">
      <w:pPr>
        <w:spacing w:line="360" w:lineRule="auto"/>
        <w:jc w:val="both"/>
        <w:rPr>
          <w:rFonts w:ascii="Arial" w:hAnsi="Arial" w:cs="Arial"/>
          <w:b/>
          <w:sz w:val="36"/>
          <w:szCs w:val="36"/>
        </w:rPr>
      </w:pPr>
    </w:p>
    <w:p w14:paraId="2F3A1B50" w14:textId="77777777" w:rsidR="0050000F" w:rsidRDefault="0050000F" w:rsidP="00CE3DC2">
      <w:pPr>
        <w:spacing w:line="360" w:lineRule="auto"/>
        <w:jc w:val="both"/>
        <w:rPr>
          <w:rFonts w:ascii="Arial" w:hAnsi="Arial" w:cs="Arial"/>
          <w:b/>
          <w:sz w:val="36"/>
          <w:szCs w:val="36"/>
        </w:rPr>
      </w:pPr>
    </w:p>
    <w:p w14:paraId="6E9F10BC" w14:textId="77777777" w:rsidR="0050000F" w:rsidRDefault="0050000F" w:rsidP="00CE3DC2">
      <w:pPr>
        <w:spacing w:line="360" w:lineRule="auto"/>
        <w:jc w:val="both"/>
        <w:rPr>
          <w:rFonts w:ascii="Arial" w:hAnsi="Arial" w:cs="Arial"/>
          <w:b/>
          <w:sz w:val="36"/>
          <w:szCs w:val="36"/>
        </w:rPr>
      </w:pPr>
    </w:p>
    <w:p w14:paraId="48630BDD" w14:textId="5C882923" w:rsidR="00CE3DC2" w:rsidRDefault="00CE3DC2" w:rsidP="00CE3DC2">
      <w:pPr>
        <w:spacing w:line="360" w:lineRule="auto"/>
        <w:jc w:val="both"/>
        <w:rPr>
          <w:rFonts w:ascii="Arial" w:hAnsi="Arial" w:cs="Arial"/>
          <w:b/>
          <w:color w:val="000000"/>
          <w:sz w:val="24"/>
          <w:szCs w:val="24"/>
        </w:rPr>
      </w:pPr>
      <w:r>
        <w:rPr>
          <w:rFonts w:ascii="Arial" w:hAnsi="Arial" w:cs="Arial"/>
          <w:b/>
          <w:sz w:val="36"/>
          <w:szCs w:val="36"/>
        </w:rPr>
        <w:t>Appendices</w:t>
      </w:r>
    </w:p>
    <w:p w14:paraId="1ACAF315" w14:textId="77777777" w:rsidR="00CE3DC2" w:rsidRDefault="00CE3DC2" w:rsidP="00CE3DC2">
      <w:pPr>
        <w:jc w:val="center"/>
        <w:rPr>
          <w:rFonts w:ascii="Arial" w:hAnsi="Arial" w:cs="Arial"/>
          <w:b/>
          <w:lang w:eastAsia="en-GB"/>
        </w:rPr>
      </w:pPr>
    </w:p>
    <w:p w14:paraId="76DC1F47" w14:textId="77777777" w:rsidR="00CE3DC2" w:rsidRDefault="00CE3DC2" w:rsidP="00CE3DC2">
      <w:pPr>
        <w:jc w:val="center"/>
        <w:rPr>
          <w:rFonts w:ascii="Arial" w:hAnsi="Arial" w:cs="Arial"/>
          <w:b/>
        </w:rPr>
      </w:pPr>
    </w:p>
    <w:p w14:paraId="75A8DEE6" w14:textId="77777777" w:rsidR="00CE3DC2" w:rsidRDefault="00CE3DC2" w:rsidP="00CE3DC2">
      <w:pPr>
        <w:spacing w:after="200" w:line="276" w:lineRule="auto"/>
        <w:rPr>
          <w:rFonts w:ascii="Arial" w:hAnsi="Arial" w:cs="Arial"/>
          <w:b/>
        </w:rPr>
      </w:pPr>
      <w:r>
        <w:rPr>
          <w:rFonts w:ascii="Arial" w:hAnsi="Arial" w:cs="Arial"/>
          <w:b/>
        </w:rPr>
        <w:t>Good Practice Points for Asthma Care</w:t>
      </w:r>
    </w:p>
    <w:p w14:paraId="6A7C2459" w14:textId="77777777" w:rsidR="00CE3DC2" w:rsidRDefault="00CE3DC2" w:rsidP="00CE3DC2">
      <w:pPr>
        <w:jc w:val="both"/>
        <w:rPr>
          <w:rFonts w:ascii="Arial" w:hAnsi="Arial" w:cs="Arial"/>
          <w:b/>
        </w:rPr>
      </w:pPr>
      <w:r>
        <w:rPr>
          <w:rFonts w:ascii="Arial" w:hAnsi="Arial" w:cs="Arial"/>
          <w:b/>
        </w:rPr>
        <w:t>People with asthma have airways which narrow as a reaction to various triggers.  The narrowing or obstruction of the airways causes difficulty in breathing and can usually be alleviated with medication taken via an inhaler.</w:t>
      </w:r>
    </w:p>
    <w:p w14:paraId="378B61D8" w14:textId="77777777" w:rsidR="00CE3DC2" w:rsidRDefault="00CE3DC2" w:rsidP="00CE3DC2">
      <w:pPr>
        <w:jc w:val="both"/>
        <w:rPr>
          <w:rFonts w:ascii="Arial" w:hAnsi="Arial" w:cs="Arial"/>
          <w:b/>
        </w:rPr>
      </w:pPr>
    </w:p>
    <w:p w14:paraId="79356A71" w14:textId="77777777" w:rsidR="00CE3DC2" w:rsidRDefault="00CE3DC2" w:rsidP="00CE3DC2">
      <w:pPr>
        <w:jc w:val="both"/>
        <w:rPr>
          <w:rFonts w:ascii="Arial" w:hAnsi="Arial" w:cs="Arial"/>
        </w:rPr>
      </w:pPr>
      <w:r>
        <w:rPr>
          <w:rFonts w:ascii="Arial" w:hAnsi="Arial" w:cs="Arial"/>
        </w:rPr>
        <w:t>Schools can hold salbutamol inhalers for emergency use but if a child diagnosed with asthma may need to use the school’s emergency inhaler, this possibility should be explained in their Care Plan and schools should have asked for parent’s consent at the same time.  For further information and guidance, please see Guidance on the use of emergency salbutamol inhalers in schools, Department for Health, March 2015.</w:t>
      </w:r>
    </w:p>
    <w:p w14:paraId="11415C20" w14:textId="77777777" w:rsidR="00CE3DC2" w:rsidRDefault="00CE3DC2" w:rsidP="00CE3DC2">
      <w:pPr>
        <w:jc w:val="both"/>
        <w:rPr>
          <w:rFonts w:ascii="Arial" w:hAnsi="Arial" w:cs="Arial"/>
          <w:i/>
        </w:rPr>
      </w:pPr>
    </w:p>
    <w:p w14:paraId="137800D5" w14:textId="77777777" w:rsidR="00CE3DC2" w:rsidRDefault="00CE3DC2" w:rsidP="00CE3DC2">
      <w:pPr>
        <w:jc w:val="both"/>
        <w:rPr>
          <w:rFonts w:ascii="Arial" w:hAnsi="Arial" w:cs="Arial"/>
        </w:rPr>
      </w:pPr>
      <w:r>
        <w:rPr>
          <w:rFonts w:ascii="Arial" w:hAnsi="Arial" w:cs="Arial"/>
        </w:rPr>
        <w:t>Schools should also consider:</w:t>
      </w:r>
    </w:p>
    <w:p w14:paraId="7DC4B09C" w14:textId="77777777" w:rsidR="00CE3DC2" w:rsidRDefault="00CE3DC2" w:rsidP="00CE3DC2">
      <w:pPr>
        <w:jc w:val="both"/>
        <w:rPr>
          <w:rFonts w:ascii="Arial" w:hAnsi="Arial" w:cs="Arial"/>
        </w:rPr>
      </w:pPr>
    </w:p>
    <w:p w14:paraId="7DB84A9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Keeping a register of children in school diagnosed with asthma  together with copies of their parental consent forms enabling them to take medication, i.e. inhalers;</w:t>
      </w:r>
    </w:p>
    <w:p w14:paraId="2211FDFD"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 xml:space="preserve"> Preparing Care Plans for pupils whose asthma is so severe that it may result in a medical emergency;</w:t>
      </w:r>
    </w:p>
    <w:p w14:paraId="27498DE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Where to keep inhalers, including during offsite visits, so that they are stored safely but are readily available for children who need them, which may mean encouraging pupils of year 5 and above to carry their own inhalers.  Arrangements should be considered on a case by case basis. If the pupil is too young or immature to take responsibility for their inhaler, it should be stored in a readily accessible safe place.  </w:t>
      </w:r>
    </w:p>
    <w:p w14:paraId="4BD4C8B4"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In special school all inhalers should be kept in classrooms, but accessible immediately, and should be administered by staff who have received training.</w:t>
      </w:r>
    </w:p>
    <w:p w14:paraId="3D2484A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Asking parents to supply schools with a spare inhaler and spacer device for pupils who carry their own inhalers to store safely at school in case the original inhaler is accidentally left at home or the pupil loses it.  This inhaler should have an expiry date beyond the end of the school year and parents should be asked to replace it if it does not. Schools should dispose of out of date inhalers regularly, either by returning them to parents or to the pharmacist. </w:t>
      </w:r>
    </w:p>
    <w:p w14:paraId="3D0287D0"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How they will ensure that all inhalers are labelled with the following information:- </w:t>
      </w:r>
    </w:p>
    <w:p w14:paraId="2520FB6C" w14:textId="77777777" w:rsidR="00CE3DC2" w:rsidRDefault="00CE3DC2" w:rsidP="00474B70">
      <w:pPr>
        <w:numPr>
          <w:ilvl w:val="0"/>
          <w:numId w:val="14"/>
        </w:numPr>
        <w:spacing w:line="276" w:lineRule="auto"/>
        <w:jc w:val="both"/>
        <w:rPr>
          <w:rFonts w:ascii="Arial" w:hAnsi="Arial" w:cs="Arial"/>
        </w:rPr>
      </w:pPr>
      <w:r>
        <w:rPr>
          <w:rFonts w:ascii="Arial" w:hAnsi="Arial" w:cs="Arial"/>
        </w:rPr>
        <w:t>Pharmacist’s original label;</w:t>
      </w:r>
    </w:p>
    <w:p w14:paraId="7D5A354C" w14:textId="77777777" w:rsidR="00CE3DC2" w:rsidRDefault="00CE3DC2" w:rsidP="00474B70">
      <w:pPr>
        <w:numPr>
          <w:ilvl w:val="0"/>
          <w:numId w:val="14"/>
        </w:numPr>
        <w:spacing w:line="276" w:lineRule="auto"/>
        <w:jc w:val="both"/>
        <w:rPr>
          <w:rFonts w:ascii="Arial" w:hAnsi="Arial" w:cs="Arial"/>
        </w:rPr>
      </w:pPr>
      <w:r>
        <w:rPr>
          <w:rFonts w:ascii="Arial" w:hAnsi="Arial" w:cs="Arial"/>
        </w:rPr>
        <w:t>Child’s name and date of birth;</w:t>
      </w:r>
    </w:p>
    <w:p w14:paraId="08BBA75D" w14:textId="77777777" w:rsidR="00CE3DC2" w:rsidRDefault="00CE3DC2" w:rsidP="00474B70">
      <w:pPr>
        <w:numPr>
          <w:ilvl w:val="0"/>
          <w:numId w:val="14"/>
        </w:numPr>
        <w:spacing w:line="276" w:lineRule="auto"/>
        <w:jc w:val="both"/>
        <w:rPr>
          <w:rFonts w:ascii="Arial" w:hAnsi="Arial" w:cs="Arial"/>
        </w:rPr>
      </w:pPr>
      <w:r>
        <w:rPr>
          <w:rFonts w:ascii="Arial" w:hAnsi="Arial" w:cs="Arial"/>
        </w:rPr>
        <w:t>Name and strength of medication;</w:t>
      </w:r>
    </w:p>
    <w:p w14:paraId="22104CEA" w14:textId="77777777" w:rsidR="00CE3DC2" w:rsidRDefault="00CE3DC2" w:rsidP="00474B70">
      <w:pPr>
        <w:numPr>
          <w:ilvl w:val="0"/>
          <w:numId w:val="14"/>
        </w:numPr>
        <w:spacing w:line="276" w:lineRule="auto"/>
        <w:jc w:val="both"/>
        <w:rPr>
          <w:rFonts w:ascii="Arial" w:hAnsi="Arial" w:cs="Arial"/>
        </w:rPr>
      </w:pPr>
      <w:r>
        <w:rPr>
          <w:rFonts w:ascii="Arial" w:hAnsi="Arial" w:cs="Arial"/>
        </w:rPr>
        <w:t>Dose;</w:t>
      </w:r>
    </w:p>
    <w:p w14:paraId="66637456" w14:textId="77777777" w:rsidR="00CE3DC2" w:rsidRDefault="00CE3DC2" w:rsidP="00474B70">
      <w:pPr>
        <w:numPr>
          <w:ilvl w:val="0"/>
          <w:numId w:val="14"/>
        </w:numPr>
        <w:spacing w:line="276" w:lineRule="auto"/>
        <w:jc w:val="both"/>
        <w:rPr>
          <w:rFonts w:ascii="Arial" w:hAnsi="Arial" w:cs="Arial"/>
        </w:rPr>
      </w:pPr>
      <w:r>
        <w:rPr>
          <w:rFonts w:ascii="Arial" w:hAnsi="Arial" w:cs="Arial"/>
        </w:rPr>
        <w:t>Dispensing date; and</w:t>
      </w:r>
    </w:p>
    <w:p w14:paraId="10730473" w14:textId="77777777" w:rsidR="00CE3DC2" w:rsidRDefault="00CE3DC2" w:rsidP="00474B70">
      <w:pPr>
        <w:numPr>
          <w:ilvl w:val="0"/>
          <w:numId w:val="14"/>
        </w:numPr>
        <w:spacing w:line="276" w:lineRule="auto"/>
        <w:jc w:val="both"/>
        <w:rPr>
          <w:rFonts w:ascii="Arial" w:hAnsi="Arial" w:cs="Arial"/>
        </w:rPr>
      </w:pPr>
      <w:r>
        <w:rPr>
          <w:rFonts w:ascii="Arial" w:hAnsi="Arial" w:cs="Arial"/>
        </w:rPr>
        <w:t>Expiry date.</w:t>
      </w:r>
    </w:p>
    <w:p w14:paraId="277E7743" w14:textId="77777777" w:rsidR="00CE3DC2" w:rsidRDefault="00CE3DC2" w:rsidP="00CE3DC2">
      <w:pPr>
        <w:ind w:left="1080"/>
        <w:jc w:val="both"/>
        <w:rPr>
          <w:rFonts w:ascii="Arial" w:hAnsi="Arial" w:cs="Arial"/>
        </w:rPr>
      </w:pPr>
    </w:p>
    <w:p w14:paraId="39B203C1"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 xml:space="preserve">Labelling children’s spacer device, which is used with an inhaler often by younger children, and making arrangement with parents to ensure that it is sent home to be cleaned regularly, e.g. at the end of each term.   </w:t>
      </w:r>
    </w:p>
    <w:p w14:paraId="7D46E8B6"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Taking appropriate disciplinary action, in line with their school’s Behaviour and, if they have one, Managing Substance Related Incidents policies, if inhalers are misused by pupils or others. Inhalers are generally safe and, if a pupil took another pupil’s inhaler, it is unlikely that that pupil would be adversely affected; however medical advice should be sought.</w:t>
      </w:r>
    </w:p>
    <w:p w14:paraId="245A9A03"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The arrangements for monitoring inhaler use, and how parents will be notified if their child is using the inhaler excessively</w:t>
      </w:r>
    </w:p>
    <w:p w14:paraId="42D31D5C"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to ensure that staff running PE lessons and sports activities are aware that physical activity will benefit pupils with asthma, but that these pupils may need to use their inhaler 10 minutes before exertion.  The inhaler MUST be available during PE and games.  If pupils are unwell they should not participate.</w:t>
      </w:r>
    </w:p>
    <w:p w14:paraId="381A3C12" w14:textId="77777777" w:rsidR="00CE3DC2" w:rsidRDefault="00CE3DC2" w:rsidP="00474B70">
      <w:pPr>
        <w:numPr>
          <w:ilvl w:val="0"/>
          <w:numId w:val="13"/>
        </w:numPr>
        <w:spacing w:after="200" w:line="276" w:lineRule="auto"/>
        <w:jc w:val="both"/>
        <w:rPr>
          <w:rFonts w:ascii="Arial" w:hAnsi="Arial" w:cs="Arial"/>
        </w:rPr>
      </w:pPr>
      <w:r>
        <w:rPr>
          <w:rFonts w:ascii="Arial" w:hAnsi="Arial" w:cs="Arial"/>
        </w:rPr>
        <w:tab/>
        <w:t>How they will ensure that pupils who have a particular trigger for their asthma, such as animal fur, glue, nuts etc. can avoid those substances</w:t>
      </w:r>
    </w:p>
    <w:p w14:paraId="617F5CB9" w14:textId="5BA20A22" w:rsidR="00CE3DC2" w:rsidRDefault="00CE3DC2" w:rsidP="00CE3DC2">
      <w:pPr>
        <w:rPr>
          <w:rFonts w:ascii="Times New Roman" w:hAnsi="Times New Roman" w:cs="Times New Roman"/>
          <w:sz w:val="20"/>
          <w:szCs w:val="20"/>
        </w:rPr>
      </w:pPr>
      <w:r>
        <w:rPr>
          <w:noProof/>
          <w:lang w:eastAsia="en-GB"/>
        </w:rPr>
        <w:drawing>
          <wp:inline distT="0" distB="0" distL="0" distR="0" wp14:anchorId="71DEF91B" wp14:editId="42B6031B">
            <wp:extent cx="6179820" cy="3086100"/>
            <wp:effectExtent l="0" t="0" r="0" b="0"/>
            <wp:docPr id="19" name="Picture 19" descr="asthma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hma p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820" cy="3086100"/>
                    </a:xfrm>
                    <a:prstGeom prst="rect">
                      <a:avLst/>
                    </a:prstGeom>
                    <a:noFill/>
                    <a:ln>
                      <a:noFill/>
                    </a:ln>
                  </pic:spPr>
                </pic:pic>
              </a:graphicData>
            </a:graphic>
          </wp:inline>
        </w:drawing>
      </w:r>
    </w:p>
    <w:p w14:paraId="6E150B68" w14:textId="77777777" w:rsidR="00CE3DC2" w:rsidRDefault="00CE3DC2" w:rsidP="00CE3DC2">
      <w:pPr>
        <w:rPr>
          <w:rFonts w:ascii="Arial" w:hAnsi="Arial" w:cs="Arial"/>
        </w:rPr>
      </w:pPr>
      <w:r>
        <w:rPr>
          <w:rFonts w:ascii="Arial" w:hAnsi="Arial" w:cs="Arial"/>
        </w:rPr>
        <w:t>Further source of information:</w:t>
      </w:r>
    </w:p>
    <w:p w14:paraId="38638BB1" w14:textId="77777777" w:rsidR="00CE3DC2" w:rsidRDefault="00CE3DC2" w:rsidP="00CE3DC2">
      <w:pPr>
        <w:rPr>
          <w:rFonts w:ascii="Arial" w:hAnsi="Arial" w:cs="Arial"/>
        </w:rPr>
      </w:pPr>
      <w:r>
        <w:rPr>
          <w:rFonts w:ascii="Arial" w:hAnsi="Arial" w:cs="Arial"/>
        </w:rPr>
        <w:t>Asthma UK</w:t>
      </w:r>
    </w:p>
    <w:p w14:paraId="5DF2E954" w14:textId="77777777" w:rsidR="00CE3DC2" w:rsidRDefault="00CE3DC2" w:rsidP="00CE3DC2">
      <w:pPr>
        <w:rPr>
          <w:rFonts w:ascii="Arial" w:hAnsi="Arial" w:cs="Arial"/>
        </w:rPr>
      </w:pPr>
      <w:r>
        <w:rPr>
          <w:rFonts w:ascii="Arial" w:hAnsi="Arial" w:cs="Arial"/>
        </w:rPr>
        <w:t>Tel: 0300 222 5800</w:t>
      </w:r>
    </w:p>
    <w:p w14:paraId="4AEE2829" w14:textId="77777777" w:rsidR="00CE3DC2" w:rsidRDefault="00CE3DC2" w:rsidP="00CE3DC2">
      <w:pPr>
        <w:rPr>
          <w:rFonts w:ascii="Arial" w:hAnsi="Arial" w:cs="Arial"/>
        </w:rPr>
      </w:pPr>
      <w:r>
        <w:rPr>
          <w:rFonts w:ascii="Arial" w:hAnsi="Arial" w:cs="Arial"/>
        </w:rPr>
        <w:t xml:space="preserve">Email: </w:t>
      </w:r>
      <w:hyperlink r:id="rId10" w:history="1">
        <w:r>
          <w:rPr>
            <w:rStyle w:val="Hyperlink"/>
            <w:rFonts w:ascii="Arial" w:hAnsi="Arial" w:cs="Arial"/>
          </w:rPr>
          <w:t>info@asthma.org.uk</w:t>
        </w:r>
      </w:hyperlink>
    </w:p>
    <w:p w14:paraId="2D879545" w14:textId="77777777" w:rsidR="00CE3DC2" w:rsidRDefault="006915CD" w:rsidP="00CE3DC2">
      <w:pPr>
        <w:rPr>
          <w:rFonts w:ascii="Arial" w:hAnsi="Arial" w:cs="Arial"/>
        </w:rPr>
      </w:pPr>
      <w:hyperlink r:id="rId11" w:history="1">
        <w:r w:rsidR="00CE3DC2">
          <w:rPr>
            <w:rStyle w:val="Hyperlink"/>
            <w:rFonts w:ascii="Arial" w:hAnsi="Arial" w:cs="Arial"/>
          </w:rPr>
          <w:t>https://www.asthma.org.uk/</w:t>
        </w:r>
      </w:hyperlink>
    </w:p>
    <w:p w14:paraId="457652E1" w14:textId="77777777" w:rsidR="00CE3DC2" w:rsidRDefault="00CE3DC2" w:rsidP="00CE3DC2">
      <w:pPr>
        <w:rPr>
          <w:rFonts w:ascii="Arial" w:hAnsi="Arial" w:cs="Arial"/>
        </w:rPr>
      </w:pPr>
    </w:p>
    <w:p w14:paraId="67566145" w14:textId="77777777" w:rsidR="00CE3DC2" w:rsidRDefault="00CE3DC2" w:rsidP="00CE3DC2">
      <w:pPr>
        <w:rPr>
          <w:rFonts w:ascii="Arial" w:hAnsi="Arial" w:cs="Arial"/>
          <w:b/>
        </w:rPr>
      </w:pPr>
      <w:r>
        <w:rPr>
          <w:rFonts w:ascii="Arial" w:hAnsi="Arial" w:cs="Arial"/>
        </w:rPr>
        <w:br w:type="page"/>
      </w:r>
      <w:r>
        <w:rPr>
          <w:rFonts w:ascii="Arial" w:hAnsi="Arial" w:cs="Arial"/>
          <w:b/>
        </w:rPr>
        <w:t>Good Practice Points for the Administration of Auto Adrenaline Injectors</w:t>
      </w:r>
    </w:p>
    <w:p w14:paraId="77DE849B" w14:textId="77777777" w:rsidR="00CE3DC2" w:rsidRDefault="00CE3DC2" w:rsidP="00CE3DC2">
      <w:pPr>
        <w:rPr>
          <w:rFonts w:ascii="Arial" w:hAnsi="Arial" w:cs="Arial"/>
          <w:b/>
        </w:rPr>
      </w:pPr>
    </w:p>
    <w:p w14:paraId="2E9227C5" w14:textId="77777777" w:rsidR="00CE3DC2" w:rsidRDefault="00CE3DC2" w:rsidP="00CE3DC2">
      <w:pPr>
        <w:jc w:val="both"/>
        <w:rPr>
          <w:rFonts w:ascii="Arial" w:hAnsi="Arial" w:cs="Arial"/>
          <w:b/>
        </w:rPr>
      </w:pPr>
      <w:r>
        <w:rPr>
          <w:rFonts w:ascii="Arial" w:hAnsi="Arial" w:cs="Arial"/>
          <w:b/>
        </w:rPr>
        <w:t>Anaphylaxis is an acute, severe allergic reaction requiring immediate medical attention.  It usually occurs within seconds or minutes of exposure to the allergen, which may be a certain food or other substance, but may occur after a few hours.</w:t>
      </w:r>
    </w:p>
    <w:p w14:paraId="380C74FA" w14:textId="77777777" w:rsidR="00CE3DC2" w:rsidRDefault="00CE3DC2" w:rsidP="00CE3DC2">
      <w:pPr>
        <w:jc w:val="both"/>
        <w:rPr>
          <w:rFonts w:ascii="Arial" w:hAnsi="Arial" w:cs="Arial"/>
          <w:b/>
        </w:rPr>
      </w:pPr>
    </w:p>
    <w:p w14:paraId="50F06E71" w14:textId="77777777" w:rsidR="00CE3DC2" w:rsidRDefault="00CE3DC2" w:rsidP="00CE3DC2">
      <w:pPr>
        <w:jc w:val="both"/>
        <w:rPr>
          <w:rFonts w:ascii="Arial" w:hAnsi="Arial" w:cs="Arial"/>
        </w:rPr>
      </w:pPr>
      <w:r>
        <w:rPr>
          <w:rFonts w:ascii="Arial" w:hAnsi="Arial" w:cs="Arial"/>
        </w:rPr>
        <w:t>Auto adrenaline injectors should only be administered by staff who have volunteered and been trained by the appropriate health professional. Schools should have obtained parental consent and prepared a Care Plan for the child on becoming aware that the child has been prescribed this medication.</w:t>
      </w:r>
    </w:p>
    <w:p w14:paraId="32C9B3CD" w14:textId="77777777" w:rsidR="00CE3DC2" w:rsidRDefault="00CE3DC2" w:rsidP="00CE3DC2">
      <w:pPr>
        <w:jc w:val="both"/>
        <w:rPr>
          <w:rFonts w:ascii="Arial" w:hAnsi="Arial" w:cs="Arial"/>
        </w:rPr>
      </w:pPr>
    </w:p>
    <w:p w14:paraId="7F0395A3" w14:textId="77777777" w:rsidR="00CE3DC2" w:rsidRDefault="00CE3DC2" w:rsidP="00CE3DC2">
      <w:pPr>
        <w:jc w:val="both"/>
        <w:rPr>
          <w:rFonts w:ascii="Arial" w:hAnsi="Arial" w:cs="Arial"/>
        </w:rPr>
      </w:pPr>
      <w:r>
        <w:rPr>
          <w:rFonts w:ascii="Arial" w:hAnsi="Arial" w:cs="Arial"/>
        </w:rPr>
        <w:t>An auto adrenaline injector (AAI) is a preloaded pen device, which contains a single measured dose of adrenaline for administration in cases of anaphylaxis.  It is not possible to give too large a dose from one device used correctly in accordance with the child’s Care Plan, so even if it is given inadvertently it is unlikely to do any harm. However medical advice should be obtained as soon as possible after the medication is administered.  Auto adrenaline injectors should only be used for the person for whom it is prescribed.</w:t>
      </w:r>
    </w:p>
    <w:p w14:paraId="47908A12" w14:textId="77777777" w:rsidR="00CE3DC2" w:rsidRDefault="00CE3DC2" w:rsidP="00CE3DC2">
      <w:pPr>
        <w:jc w:val="both"/>
        <w:rPr>
          <w:rFonts w:ascii="Arial" w:hAnsi="Arial" w:cs="Arial"/>
        </w:rPr>
      </w:pPr>
    </w:p>
    <w:p w14:paraId="0F0DB81F" w14:textId="77777777" w:rsidR="00CE3DC2" w:rsidRDefault="00CE3DC2" w:rsidP="00CE3DC2">
      <w:pPr>
        <w:jc w:val="both"/>
        <w:rPr>
          <w:rFonts w:ascii="Arial" w:hAnsi="Arial" w:cs="Arial"/>
        </w:rPr>
      </w:pPr>
      <w:r>
        <w:rPr>
          <w:rFonts w:ascii="Arial" w:hAnsi="Arial" w:cs="Arial"/>
        </w:rPr>
        <w:t xml:space="preserve">National guidance on AAI’s within school was released by the DfE in September 2017 and this should be considered as a supplement to this guidance. The DfE Guidance can be found at: </w:t>
      </w:r>
      <w:hyperlink r:id="rId12" w:history="1">
        <w:r>
          <w:rPr>
            <w:rStyle w:val="Hyperlink"/>
            <w:rFonts w:ascii="Arial" w:hAnsi="Arial" w:cs="Arial"/>
          </w:rPr>
          <w:t>https://www.gov.uk/government/publications/using-emergency-adrenaline-auto-injectors-in-schools</w:t>
        </w:r>
      </w:hyperlink>
    </w:p>
    <w:p w14:paraId="1C5D401A" w14:textId="77777777" w:rsidR="00CE3DC2" w:rsidRDefault="00CE3DC2" w:rsidP="00CE3DC2">
      <w:pPr>
        <w:jc w:val="both"/>
        <w:rPr>
          <w:rFonts w:ascii="Arial" w:hAnsi="Arial" w:cs="Arial"/>
        </w:rPr>
      </w:pPr>
    </w:p>
    <w:p w14:paraId="4070D9D2" w14:textId="77777777" w:rsidR="00CE3DC2" w:rsidRDefault="00CE3DC2" w:rsidP="00CE3DC2">
      <w:pPr>
        <w:jc w:val="both"/>
        <w:rPr>
          <w:rFonts w:ascii="Arial" w:hAnsi="Arial" w:cs="Arial"/>
        </w:rPr>
      </w:pPr>
      <w:r>
        <w:rPr>
          <w:rFonts w:ascii="Arial" w:hAnsi="Arial" w:cs="Arial"/>
        </w:rPr>
        <w:t>Schools should consider:</w:t>
      </w:r>
    </w:p>
    <w:p w14:paraId="446125DB" w14:textId="77777777" w:rsidR="00CE3DC2" w:rsidRDefault="00CE3DC2" w:rsidP="00CE3DC2">
      <w:pPr>
        <w:jc w:val="both"/>
        <w:rPr>
          <w:rFonts w:ascii="Arial" w:hAnsi="Arial" w:cs="Arial"/>
        </w:rPr>
      </w:pPr>
    </w:p>
    <w:p w14:paraId="5DF610DB"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Where to safely store the AAI, in the original box, at room temperature and protected from heat and light, so that it is readily available. If the Care Plan records that the pupil is competent then the AAI can be carried on their person  </w:t>
      </w:r>
    </w:p>
    <w:p w14:paraId="43F19AA5"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What systems can be put in place to check, termly, the AAI expiry dates and discolouration of contents so that parents can be asked to dispose of and replace medication.</w:t>
      </w:r>
    </w:p>
    <w:p w14:paraId="26C673CD"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 xml:space="preserve">Ensuring that all staff know that </w:t>
      </w:r>
      <w:r>
        <w:rPr>
          <w:rFonts w:ascii="Arial" w:hAnsi="Arial" w:cs="Arial"/>
          <w:b/>
        </w:rPr>
        <w:t>immediately after the AAI is administered, a 999 ambulance call must be made and parents notified</w:t>
      </w:r>
      <w:r>
        <w:rPr>
          <w:rFonts w:ascii="Arial" w:hAnsi="Arial" w:cs="Arial"/>
        </w:rPr>
        <w:t>.  If two adults are present, the 999 call should be made at the same time as the administration of the AAI.  The used AAI must be given to the ambulance personnel.</w:t>
      </w:r>
    </w:p>
    <w:p w14:paraId="26553A5E"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The use of the AAI must be recorded on the School Record of Medication Administered, with time, date, and full signature of the person who administered it.</w:t>
      </w:r>
    </w:p>
    <w:p w14:paraId="2EACF926" w14:textId="77777777" w:rsidR="00CE3DC2" w:rsidRDefault="00CE3DC2" w:rsidP="00474B70">
      <w:pPr>
        <w:numPr>
          <w:ilvl w:val="0"/>
          <w:numId w:val="15"/>
        </w:numPr>
        <w:spacing w:after="200" w:line="276" w:lineRule="auto"/>
        <w:jc w:val="both"/>
        <w:rPr>
          <w:rFonts w:ascii="Arial" w:hAnsi="Arial" w:cs="Arial"/>
        </w:rPr>
      </w:pPr>
      <w:r>
        <w:rPr>
          <w:rFonts w:ascii="Arial" w:hAnsi="Arial" w:cs="Arial"/>
        </w:rPr>
        <w:t>Reminding parents that, if the AAI has been administered, they must renew it before the child returns to school.</w:t>
      </w:r>
    </w:p>
    <w:p w14:paraId="58CFC144" w14:textId="6078270E" w:rsidR="00CE3DC2" w:rsidRPr="0050000F" w:rsidRDefault="00CE3DC2" w:rsidP="00CE3DC2">
      <w:pPr>
        <w:numPr>
          <w:ilvl w:val="0"/>
          <w:numId w:val="15"/>
        </w:numPr>
        <w:spacing w:after="200" w:line="276" w:lineRule="auto"/>
        <w:jc w:val="both"/>
        <w:rPr>
          <w:rFonts w:ascii="Arial" w:hAnsi="Arial" w:cs="Arial"/>
        </w:rPr>
      </w:pPr>
      <w:r>
        <w:rPr>
          <w:rFonts w:ascii="Arial" w:hAnsi="Arial" w:cs="Arial"/>
        </w:rPr>
        <w:t>Ensuring that the pupil is accompanied by an adult, who has been trained to administer the AAI on off-site visits, and that the AAI is available and safely stored at all times during the visit.</w:t>
      </w:r>
    </w:p>
    <w:p w14:paraId="353637BA" w14:textId="77777777" w:rsidR="00CE3DC2" w:rsidRDefault="00CE3DC2" w:rsidP="00CE3DC2">
      <w:pPr>
        <w:rPr>
          <w:rFonts w:ascii="Arial" w:hAnsi="Arial" w:cs="Arial"/>
          <w:b/>
        </w:rPr>
      </w:pPr>
    </w:p>
    <w:p w14:paraId="7C04B53B" w14:textId="77777777" w:rsidR="00CE3DC2" w:rsidRDefault="00CE3DC2" w:rsidP="00CE3DC2">
      <w:pPr>
        <w:rPr>
          <w:rFonts w:ascii="Arial" w:hAnsi="Arial" w:cs="Arial"/>
          <w:b/>
        </w:rPr>
      </w:pPr>
    </w:p>
    <w:p w14:paraId="3571DFC8" w14:textId="77777777" w:rsidR="0050000F" w:rsidRDefault="0050000F" w:rsidP="00CE3DC2">
      <w:pPr>
        <w:rPr>
          <w:rFonts w:ascii="Arial" w:hAnsi="Arial" w:cs="Arial"/>
          <w:b/>
        </w:rPr>
      </w:pPr>
    </w:p>
    <w:p w14:paraId="018C32DE" w14:textId="77777777" w:rsidR="0050000F" w:rsidRDefault="0050000F" w:rsidP="00CE3DC2">
      <w:pPr>
        <w:rPr>
          <w:rFonts w:ascii="Arial" w:hAnsi="Arial" w:cs="Arial"/>
          <w:b/>
        </w:rPr>
      </w:pPr>
    </w:p>
    <w:p w14:paraId="4420D799" w14:textId="77777777" w:rsidR="0050000F" w:rsidRDefault="0050000F" w:rsidP="00CE3DC2">
      <w:pPr>
        <w:rPr>
          <w:rFonts w:ascii="Arial" w:hAnsi="Arial" w:cs="Arial"/>
          <w:b/>
        </w:rPr>
      </w:pPr>
    </w:p>
    <w:p w14:paraId="45AED864" w14:textId="77777777" w:rsidR="0050000F" w:rsidRDefault="0050000F" w:rsidP="00CE3DC2">
      <w:pPr>
        <w:rPr>
          <w:rFonts w:ascii="Arial" w:hAnsi="Arial" w:cs="Arial"/>
          <w:b/>
        </w:rPr>
      </w:pPr>
    </w:p>
    <w:p w14:paraId="656C3C44" w14:textId="77777777" w:rsidR="0050000F" w:rsidRDefault="0050000F" w:rsidP="00CE3DC2">
      <w:pPr>
        <w:rPr>
          <w:rFonts w:ascii="Arial" w:hAnsi="Arial" w:cs="Arial"/>
          <w:b/>
        </w:rPr>
      </w:pPr>
    </w:p>
    <w:p w14:paraId="6A3AD542" w14:textId="77777777" w:rsidR="0050000F" w:rsidRDefault="0050000F" w:rsidP="00CE3DC2">
      <w:pPr>
        <w:rPr>
          <w:rFonts w:ascii="Arial" w:hAnsi="Arial" w:cs="Arial"/>
          <w:b/>
        </w:rPr>
      </w:pPr>
    </w:p>
    <w:p w14:paraId="0A5A3BCD" w14:textId="77777777" w:rsidR="0050000F" w:rsidRDefault="0050000F" w:rsidP="00CE3DC2">
      <w:pPr>
        <w:rPr>
          <w:rFonts w:ascii="Arial" w:hAnsi="Arial" w:cs="Arial"/>
          <w:b/>
        </w:rPr>
      </w:pPr>
    </w:p>
    <w:p w14:paraId="5BA99064" w14:textId="0002E6BB" w:rsidR="00CE3DC2" w:rsidRDefault="00CE3DC2" w:rsidP="00CE3DC2">
      <w:pPr>
        <w:rPr>
          <w:rFonts w:ascii="Arial" w:hAnsi="Arial" w:cs="Arial"/>
          <w:b/>
        </w:rPr>
      </w:pPr>
      <w:r>
        <w:rPr>
          <w:rFonts w:ascii="Arial" w:hAnsi="Arial" w:cs="Arial"/>
          <w:b/>
        </w:rPr>
        <w:t>Administering Epipen:</w:t>
      </w:r>
    </w:p>
    <w:p w14:paraId="13154531" w14:textId="77777777" w:rsidR="00CE3DC2" w:rsidRDefault="00CE3DC2" w:rsidP="00CE3DC2">
      <w:pPr>
        <w:rPr>
          <w:rFonts w:ascii="Arial" w:hAnsi="Arial" w:cs="Arial"/>
          <w:b/>
        </w:rPr>
      </w:pPr>
    </w:p>
    <w:p w14:paraId="320C1BC1" w14:textId="37394D49" w:rsidR="00CE3DC2" w:rsidRDefault="00CE3DC2" w:rsidP="00CE3DC2">
      <w:pPr>
        <w:rPr>
          <w:rFonts w:ascii="Arial" w:hAnsi="Arial" w:cs="Arial"/>
          <w:lang w:val="en"/>
        </w:rPr>
      </w:pPr>
      <w:r>
        <w:rPr>
          <w:rFonts w:ascii="Arial" w:hAnsi="Arial" w:cs="Arial"/>
          <w:noProof/>
          <w:lang w:eastAsia="en-GB"/>
        </w:rPr>
        <w:drawing>
          <wp:inline distT="0" distB="0" distL="0" distR="0" wp14:anchorId="1207636B" wp14:editId="1E9AE469">
            <wp:extent cx="6179820" cy="2545080"/>
            <wp:effectExtent l="0" t="0" r="0" b="7620"/>
            <wp:docPr id="18" name="Picture 18" descr="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20" cy="2545080"/>
                    </a:xfrm>
                    <a:prstGeom prst="rect">
                      <a:avLst/>
                    </a:prstGeom>
                    <a:noFill/>
                    <a:ln>
                      <a:noFill/>
                    </a:ln>
                  </pic:spPr>
                </pic:pic>
              </a:graphicData>
            </a:graphic>
          </wp:inline>
        </w:drawing>
      </w:r>
    </w:p>
    <w:p w14:paraId="1591825F" w14:textId="77777777" w:rsidR="00CE3DC2" w:rsidRDefault="00CE3DC2" w:rsidP="00CE3DC2">
      <w:pPr>
        <w:rPr>
          <w:rFonts w:ascii="Arial" w:hAnsi="Arial" w:cs="Arial"/>
          <w:b/>
        </w:rPr>
      </w:pPr>
    </w:p>
    <w:p w14:paraId="0A434664" w14:textId="77777777" w:rsidR="00CE3DC2" w:rsidRDefault="00CE3DC2" w:rsidP="00CE3DC2">
      <w:pPr>
        <w:rPr>
          <w:rFonts w:ascii="Arial" w:hAnsi="Arial" w:cs="Arial"/>
          <w:b/>
        </w:rPr>
      </w:pPr>
      <w:r>
        <w:rPr>
          <w:rFonts w:ascii="Arial" w:hAnsi="Arial" w:cs="Arial"/>
          <w:b/>
        </w:rPr>
        <w:t>Administering Jext:</w:t>
      </w:r>
    </w:p>
    <w:p w14:paraId="51F00F91" w14:textId="0C9EF571" w:rsidR="00CE3DC2" w:rsidRDefault="00CE3DC2" w:rsidP="00CE3DC2">
      <w:pPr>
        <w:jc w:val="center"/>
        <w:rPr>
          <w:rFonts w:ascii="Arial" w:hAnsi="Arial" w:cs="Arial"/>
          <w:b/>
        </w:rPr>
      </w:pPr>
      <w:r>
        <w:rPr>
          <w:rFonts w:ascii="Arial" w:hAnsi="Arial" w:cs="Arial"/>
          <w:noProof/>
          <w:lang w:eastAsia="en-GB"/>
        </w:rPr>
        <w:drawing>
          <wp:inline distT="0" distB="0" distL="0" distR="0" wp14:anchorId="407DB4D8" wp14:editId="4162F6B3">
            <wp:extent cx="1927860" cy="2674620"/>
            <wp:effectExtent l="0" t="0" r="0" b="0"/>
            <wp:docPr id="17" name="Picture 17" descr="j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7860" cy="2674620"/>
                    </a:xfrm>
                    <a:prstGeom prst="rect">
                      <a:avLst/>
                    </a:prstGeom>
                    <a:noFill/>
                    <a:ln>
                      <a:noFill/>
                    </a:ln>
                  </pic:spPr>
                </pic:pic>
              </a:graphicData>
            </a:graphic>
          </wp:inline>
        </w:drawing>
      </w:r>
    </w:p>
    <w:p w14:paraId="3066F9BE" w14:textId="77777777" w:rsidR="0050000F" w:rsidRDefault="0050000F" w:rsidP="00CE3DC2">
      <w:pPr>
        <w:rPr>
          <w:rFonts w:ascii="Arial" w:hAnsi="Arial" w:cs="Arial"/>
          <w:b/>
        </w:rPr>
      </w:pPr>
    </w:p>
    <w:p w14:paraId="01921215" w14:textId="7D89F41D" w:rsidR="00CE3DC2" w:rsidRDefault="00CE3DC2" w:rsidP="00CE3DC2">
      <w:pPr>
        <w:rPr>
          <w:rFonts w:ascii="Arial" w:hAnsi="Arial" w:cs="Arial"/>
          <w:b/>
        </w:rPr>
      </w:pPr>
      <w:r>
        <w:rPr>
          <w:rFonts w:ascii="Arial" w:hAnsi="Arial" w:cs="Arial"/>
          <w:b/>
        </w:rPr>
        <w:t>Administering Emerade:</w:t>
      </w:r>
    </w:p>
    <w:p w14:paraId="5BCC7263" w14:textId="2043007C" w:rsidR="00CE3DC2" w:rsidRDefault="00CE3DC2" w:rsidP="00CE3DC2">
      <w:pPr>
        <w:jc w:val="center"/>
        <w:rPr>
          <w:rFonts w:ascii="Arial" w:hAnsi="Arial" w:cs="Arial"/>
          <w:b/>
        </w:rPr>
      </w:pPr>
      <w:r>
        <w:rPr>
          <w:rFonts w:ascii="Arial" w:hAnsi="Arial" w:cs="Arial"/>
          <w:b/>
          <w:noProof/>
          <w:lang w:eastAsia="en-GB"/>
        </w:rPr>
        <w:drawing>
          <wp:inline distT="0" distB="0" distL="0" distR="0" wp14:anchorId="318FAC6B" wp14:editId="05476D91">
            <wp:extent cx="6179820" cy="914400"/>
            <wp:effectExtent l="0" t="0" r="0" b="0"/>
            <wp:docPr id="16" name="Picture 16" descr="em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rade"/>
                    <pic:cNvPicPr>
                      <a:picLocks noChangeAspect="1" noChangeArrowheads="1"/>
                    </pic:cNvPicPr>
                  </pic:nvPicPr>
                  <pic:blipFill>
                    <a:blip r:embed="rId15">
                      <a:extLst>
                        <a:ext uri="{28A0092B-C50C-407E-A947-70E740481C1C}">
                          <a14:useLocalDpi xmlns:a14="http://schemas.microsoft.com/office/drawing/2010/main" val="0"/>
                        </a:ext>
                      </a:extLst>
                    </a:blip>
                    <a:srcRect b="43217"/>
                    <a:stretch>
                      <a:fillRect/>
                    </a:stretch>
                  </pic:blipFill>
                  <pic:spPr bwMode="auto">
                    <a:xfrm>
                      <a:off x="0" y="0"/>
                      <a:ext cx="6179820" cy="914400"/>
                    </a:xfrm>
                    <a:prstGeom prst="rect">
                      <a:avLst/>
                    </a:prstGeom>
                    <a:noFill/>
                    <a:ln>
                      <a:noFill/>
                    </a:ln>
                  </pic:spPr>
                </pic:pic>
              </a:graphicData>
            </a:graphic>
          </wp:inline>
        </w:drawing>
      </w:r>
    </w:p>
    <w:p w14:paraId="4D4D3A19" w14:textId="77777777" w:rsidR="00CE3DC2" w:rsidRDefault="00CE3DC2" w:rsidP="00CE3DC2">
      <w:pPr>
        <w:rPr>
          <w:rFonts w:ascii="Arial" w:hAnsi="Arial" w:cs="Arial"/>
        </w:rPr>
      </w:pPr>
      <w:r>
        <w:rPr>
          <w:rFonts w:ascii="Arial" w:hAnsi="Arial" w:cs="Arial"/>
          <w:b/>
        </w:rPr>
        <w:t>Further source of information</w:t>
      </w:r>
    </w:p>
    <w:p w14:paraId="26BAB93C" w14:textId="77777777" w:rsidR="00CE3DC2" w:rsidRDefault="00CE3DC2" w:rsidP="00CE3DC2">
      <w:pPr>
        <w:rPr>
          <w:rFonts w:ascii="Arial" w:hAnsi="Arial" w:cs="Arial"/>
        </w:rPr>
      </w:pPr>
      <w:r>
        <w:rPr>
          <w:rFonts w:ascii="Arial" w:hAnsi="Arial" w:cs="Arial"/>
        </w:rPr>
        <w:t>The Anaphylaxis Campaign</w:t>
      </w:r>
    </w:p>
    <w:p w14:paraId="6460F8B4" w14:textId="77777777" w:rsidR="00CE3DC2" w:rsidRDefault="00CE3DC2" w:rsidP="00CE3DC2">
      <w:pPr>
        <w:rPr>
          <w:rFonts w:ascii="Arial" w:hAnsi="Arial" w:cs="Arial"/>
        </w:rPr>
      </w:pPr>
      <w:r>
        <w:rPr>
          <w:rFonts w:ascii="Arial" w:hAnsi="Arial" w:cs="Arial"/>
        </w:rPr>
        <w:t>Helpline: 01252 542029</w:t>
      </w:r>
    </w:p>
    <w:p w14:paraId="7731FD49" w14:textId="77777777" w:rsidR="00CE3DC2" w:rsidRDefault="00CE3DC2" w:rsidP="00CE3DC2">
      <w:pPr>
        <w:rPr>
          <w:rFonts w:ascii="Arial" w:hAnsi="Arial" w:cs="Arial"/>
        </w:rPr>
      </w:pPr>
      <w:r>
        <w:rPr>
          <w:rFonts w:ascii="Arial" w:hAnsi="Arial" w:cs="Arial"/>
        </w:rPr>
        <w:t xml:space="preserve">Website: </w:t>
      </w:r>
      <w:hyperlink r:id="rId16" w:history="1">
        <w:r>
          <w:rPr>
            <w:rStyle w:val="Hyperlink"/>
            <w:rFonts w:ascii="Arial" w:hAnsi="Arial" w:cs="Arial"/>
          </w:rPr>
          <w:t>https://www.anaphylaxis.org.uk</w:t>
        </w:r>
      </w:hyperlink>
    </w:p>
    <w:p w14:paraId="53CEC8F0" w14:textId="77777777" w:rsidR="00CE3DC2" w:rsidRDefault="00CE3DC2" w:rsidP="00CE3DC2">
      <w:pPr>
        <w:rPr>
          <w:rFonts w:ascii="Arial" w:hAnsi="Arial" w:cs="Arial"/>
        </w:rPr>
      </w:pPr>
      <w:r>
        <w:rPr>
          <w:rFonts w:ascii="Arial" w:hAnsi="Arial" w:cs="Arial"/>
        </w:rPr>
        <w:t xml:space="preserve">Email: </w:t>
      </w:r>
      <w:hyperlink r:id="rId17" w:history="1">
        <w:r>
          <w:rPr>
            <w:rStyle w:val="Hyperlink"/>
            <w:rFonts w:ascii="Arial" w:hAnsi="Arial" w:cs="Arial"/>
          </w:rPr>
          <w:t>info@anaphylaxis.org.uk</w:t>
        </w:r>
      </w:hyperlink>
    </w:p>
    <w:p w14:paraId="3EFF7CEC" w14:textId="77777777" w:rsidR="00CE3DC2" w:rsidRDefault="00CE3DC2" w:rsidP="00CE3DC2">
      <w:pPr>
        <w:rPr>
          <w:rFonts w:ascii="Arial" w:hAnsi="Arial" w:cs="Arial"/>
        </w:rPr>
      </w:pPr>
      <w:r>
        <w:rPr>
          <w:rFonts w:ascii="Arial" w:hAnsi="Arial" w:cs="Arial"/>
        </w:rPr>
        <w:br w:type="page"/>
      </w:r>
    </w:p>
    <w:p w14:paraId="6A684C7D" w14:textId="77777777" w:rsidR="00CE3DC2" w:rsidRDefault="00CE3DC2" w:rsidP="00CE3DC2">
      <w:pPr>
        <w:tabs>
          <w:tab w:val="left" w:pos="1320"/>
          <w:tab w:val="center" w:pos="4513"/>
        </w:tabs>
        <w:spacing w:after="200" w:line="276" w:lineRule="auto"/>
        <w:rPr>
          <w:rFonts w:ascii="Arial" w:hAnsi="Arial" w:cs="Arial"/>
          <w:b/>
        </w:rPr>
      </w:pPr>
      <w:r>
        <w:rPr>
          <w:rFonts w:ascii="Arial" w:hAnsi="Arial" w:cs="Arial"/>
          <w:b/>
        </w:rPr>
        <w:t>Good Practice Points for the Management of Diabetes</w:t>
      </w:r>
    </w:p>
    <w:p w14:paraId="3E4B40AF" w14:textId="77777777" w:rsidR="00CE3DC2" w:rsidRDefault="00CE3DC2" w:rsidP="00CE3DC2">
      <w:pPr>
        <w:jc w:val="both"/>
        <w:rPr>
          <w:rFonts w:ascii="Arial" w:hAnsi="Arial" w:cs="Arial"/>
        </w:rPr>
      </w:pPr>
      <w:r>
        <w:rPr>
          <w:rFonts w:ascii="Arial" w:hAnsi="Arial" w:cs="Arial"/>
        </w:rPr>
        <w:t>Diabetes is a condition where the person’s normal hormonal mechanisms do not control their blood sugar levels because the pancreas does not make any or enough insulin, because the insulin does not work properly, or both.  There are two main types of diabetes:</w:t>
      </w:r>
    </w:p>
    <w:p w14:paraId="67FD5B47" w14:textId="77777777" w:rsidR="00CE3DC2" w:rsidRDefault="00CE3DC2" w:rsidP="00CE3DC2">
      <w:pPr>
        <w:jc w:val="both"/>
        <w:rPr>
          <w:rFonts w:ascii="Arial" w:hAnsi="Arial" w:cs="Arial"/>
        </w:rPr>
      </w:pPr>
    </w:p>
    <w:p w14:paraId="7DA3AD99" w14:textId="77777777" w:rsidR="00CE3DC2" w:rsidRDefault="00CE3DC2" w:rsidP="00CE3DC2">
      <w:pPr>
        <w:jc w:val="both"/>
        <w:rPr>
          <w:rFonts w:ascii="Arial" w:hAnsi="Arial" w:cs="Arial"/>
        </w:rPr>
      </w:pPr>
      <w:r>
        <w:rPr>
          <w:rFonts w:ascii="Arial" w:hAnsi="Arial" w:cs="Arial"/>
          <w:b/>
        </w:rPr>
        <w:t xml:space="preserve">Type 1 Diabetes </w:t>
      </w:r>
      <w:r>
        <w:rPr>
          <w:rFonts w:ascii="Arial" w:hAnsi="Arial" w:cs="Arial"/>
        </w:rPr>
        <w:t>develops when the pancreas is unable to make insulin.  The majority of children and young people will have Type 1 diabetes and need to replace their missing insulin either through multiple injections or an insulin pump therapy.</w:t>
      </w:r>
    </w:p>
    <w:p w14:paraId="0B47BBA0" w14:textId="77777777" w:rsidR="00CE3DC2" w:rsidRDefault="00CE3DC2" w:rsidP="00CE3DC2">
      <w:pPr>
        <w:jc w:val="both"/>
        <w:rPr>
          <w:rFonts w:ascii="Arial" w:hAnsi="Arial" w:cs="Arial"/>
        </w:rPr>
      </w:pPr>
    </w:p>
    <w:p w14:paraId="59F5921C" w14:textId="77777777" w:rsidR="00CE3DC2" w:rsidRDefault="00CE3DC2" w:rsidP="00CE3DC2">
      <w:pPr>
        <w:jc w:val="both"/>
        <w:rPr>
          <w:rFonts w:ascii="Arial" w:hAnsi="Arial" w:cs="Arial"/>
        </w:rPr>
      </w:pPr>
      <w:r>
        <w:rPr>
          <w:rFonts w:ascii="Arial" w:hAnsi="Arial" w:cs="Arial"/>
          <w:b/>
        </w:rPr>
        <w:t xml:space="preserve">Type 2 Diabetes </w:t>
      </w:r>
      <w:r>
        <w:rPr>
          <w:rFonts w:ascii="Arial" w:hAnsi="Arial" w:cs="Arial"/>
        </w:rPr>
        <w:t>is most common in adults, but the number of children with Type 2 diabetes is increasing, largely due to lifestyle issues and an increase in childhood obesity.  It develops when the pancreas can still produce insulin but there is not enough, or it does not work properly.</w:t>
      </w:r>
    </w:p>
    <w:p w14:paraId="3CF323B9" w14:textId="77777777" w:rsidR="00CE3DC2" w:rsidRDefault="00CE3DC2" w:rsidP="00CE3DC2">
      <w:pPr>
        <w:rPr>
          <w:rFonts w:ascii="Arial" w:hAnsi="Arial" w:cs="Arial"/>
          <w:b/>
        </w:rPr>
      </w:pPr>
    </w:p>
    <w:p w14:paraId="56AE4B18" w14:textId="77777777" w:rsidR="00CE3DC2" w:rsidRDefault="00CE3DC2" w:rsidP="00CE3DC2">
      <w:pPr>
        <w:rPr>
          <w:rFonts w:ascii="Arial" w:hAnsi="Arial" w:cs="Arial"/>
          <w:b/>
        </w:rPr>
      </w:pPr>
      <w:r>
        <w:rPr>
          <w:rFonts w:ascii="Arial" w:hAnsi="Arial" w:cs="Arial"/>
          <w:b/>
        </w:rPr>
        <w:t>Treating Diabetes</w:t>
      </w:r>
    </w:p>
    <w:p w14:paraId="7783BE38" w14:textId="77777777" w:rsidR="00CE3DC2" w:rsidRDefault="00CE3DC2" w:rsidP="00CE3DC2">
      <w:pPr>
        <w:rPr>
          <w:rFonts w:ascii="Arial" w:hAnsi="Arial" w:cs="Arial"/>
        </w:rPr>
      </w:pPr>
      <w:r>
        <w:rPr>
          <w:rFonts w:ascii="Arial" w:hAnsi="Arial" w:cs="Arial"/>
        </w:rPr>
        <w:t>Children with Type 1 diabetes manage their condition by the following:-</w:t>
      </w:r>
    </w:p>
    <w:p w14:paraId="142556C5" w14:textId="77777777" w:rsidR="00CE3DC2" w:rsidRDefault="00CE3DC2" w:rsidP="00474B70">
      <w:pPr>
        <w:numPr>
          <w:ilvl w:val="0"/>
          <w:numId w:val="16"/>
        </w:numPr>
        <w:spacing w:line="276" w:lineRule="auto"/>
        <w:rPr>
          <w:rFonts w:ascii="Arial" w:hAnsi="Arial" w:cs="Arial"/>
        </w:rPr>
      </w:pPr>
      <w:r>
        <w:rPr>
          <w:rFonts w:ascii="Arial" w:hAnsi="Arial" w:cs="Arial"/>
        </w:rPr>
        <w:t>Regular monitoring of their blood glucose levels</w:t>
      </w:r>
    </w:p>
    <w:p w14:paraId="777E70BF" w14:textId="77777777" w:rsidR="00CE3DC2" w:rsidRDefault="00CE3DC2" w:rsidP="00474B70">
      <w:pPr>
        <w:numPr>
          <w:ilvl w:val="0"/>
          <w:numId w:val="16"/>
        </w:numPr>
        <w:spacing w:line="276" w:lineRule="auto"/>
        <w:rPr>
          <w:rFonts w:ascii="Arial" w:hAnsi="Arial" w:cs="Arial"/>
        </w:rPr>
      </w:pPr>
      <w:r>
        <w:rPr>
          <w:rFonts w:ascii="Arial" w:hAnsi="Arial" w:cs="Arial"/>
        </w:rPr>
        <w:t>Insulin injections or use of insulin pump</w:t>
      </w:r>
    </w:p>
    <w:p w14:paraId="48B83D88" w14:textId="77777777" w:rsidR="00CE3DC2" w:rsidRDefault="00CE3DC2" w:rsidP="00474B70">
      <w:pPr>
        <w:numPr>
          <w:ilvl w:val="0"/>
          <w:numId w:val="16"/>
        </w:numPr>
        <w:spacing w:line="276" w:lineRule="auto"/>
        <w:rPr>
          <w:rFonts w:ascii="Arial" w:hAnsi="Arial" w:cs="Arial"/>
        </w:rPr>
      </w:pPr>
      <w:r>
        <w:rPr>
          <w:rFonts w:ascii="Arial" w:hAnsi="Arial" w:cs="Arial"/>
        </w:rPr>
        <w:t>Eating a healthy diet</w:t>
      </w:r>
    </w:p>
    <w:p w14:paraId="5F1D64D8" w14:textId="77777777" w:rsidR="00CE3DC2" w:rsidRDefault="00CE3DC2" w:rsidP="00474B70">
      <w:pPr>
        <w:numPr>
          <w:ilvl w:val="0"/>
          <w:numId w:val="16"/>
        </w:numPr>
        <w:spacing w:line="276" w:lineRule="auto"/>
        <w:rPr>
          <w:rFonts w:ascii="Arial" w:hAnsi="Arial" w:cs="Arial"/>
        </w:rPr>
      </w:pPr>
      <w:r>
        <w:rPr>
          <w:rFonts w:ascii="Arial" w:hAnsi="Arial" w:cs="Arial"/>
        </w:rPr>
        <w:t>Exercise</w:t>
      </w:r>
    </w:p>
    <w:p w14:paraId="05B29587" w14:textId="77777777" w:rsidR="00CE3DC2" w:rsidRDefault="00CE3DC2" w:rsidP="00CE3DC2">
      <w:pPr>
        <w:jc w:val="both"/>
        <w:rPr>
          <w:rFonts w:ascii="Arial" w:hAnsi="Arial" w:cs="Arial"/>
        </w:rPr>
      </w:pPr>
    </w:p>
    <w:p w14:paraId="2F1F1477" w14:textId="77777777" w:rsidR="00CE3DC2" w:rsidRDefault="00CE3DC2" w:rsidP="00CE3DC2">
      <w:pPr>
        <w:jc w:val="both"/>
        <w:rPr>
          <w:rFonts w:ascii="Arial" w:hAnsi="Arial" w:cs="Arial"/>
        </w:rPr>
      </w:pPr>
      <w:r>
        <w:rPr>
          <w:rFonts w:ascii="Arial" w:hAnsi="Arial" w:cs="Arial"/>
        </w:rPr>
        <w:t>The aim of treatment is to keep the blood glucose levels within normal limits.  Blood glucose levels need to be monitored several times a day and a pupil may need to do this at least once while at school.</w:t>
      </w:r>
    </w:p>
    <w:p w14:paraId="5660EA74" w14:textId="77777777" w:rsidR="00CE3DC2" w:rsidRDefault="00CE3DC2" w:rsidP="00CE3DC2">
      <w:pPr>
        <w:jc w:val="both"/>
        <w:rPr>
          <w:rFonts w:ascii="Arial" w:hAnsi="Arial" w:cs="Arial"/>
        </w:rPr>
      </w:pPr>
    </w:p>
    <w:p w14:paraId="5F0F3A15" w14:textId="77777777" w:rsidR="00CE3DC2" w:rsidRDefault="00CE3DC2" w:rsidP="00CE3DC2">
      <w:pPr>
        <w:jc w:val="both"/>
        <w:rPr>
          <w:rFonts w:ascii="Arial" w:hAnsi="Arial" w:cs="Arial"/>
          <w:b/>
        </w:rPr>
      </w:pPr>
      <w:r>
        <w:rPr>
          <w:rFonts w:ascii="Arial" w:hAnsi="Arial" w:cs="Arial"/>
          <w:b/>
        </w:rPr>
        <w:t>Insulin therapy</w:t>
      </w:r>
    </w:p>
    <w:p w14:paraId="66341E94" w14:textId="77777777" w:rsidR="00CE3DC2" w:rsidRDefault="00CE3DC2" w:rsidP="00CE3DC2">
      <w:pPr>
        <w:jc w:val="both"/>
        <w:rPr>
          <w:rFonts w:ascii="Arial" w:hAnsi="Arial" w:cs="Arial"/>
        </w:rPr>
      </w:pPr>
      <w:r>
        <w:rPr>
          <w:rFonts w:ascii="Arial" w:hAnsi="Arial" w:cs="Arial"/>
        </w:rPr>
        <w:t>Children who have Type 1 diabetes may be prescribed a fixed dose of insulin; other children may need to adjust their insulin dose according to their blood glucose readings, food intake, and activity levels.  Children may use a pen-like device to inject insulin several times a day; others may receive continuous insulin through a pump.</w:t>
      </w:r>
    </w:p>
    <w:p w14:paraId="788603A1" w14:textId="77777777" w:rsidR="00CE3DC2" w:rsidRDefault="00CE3DC2" w:rsidP="00CE3DC2">
      <w:pPr>
        <w:jc w:val="both"/>
        <w:rPr>
          <w:rFonts w:ascii="Arial" w:hAnsi="Arial" w:cs="Arial"/>
        </w:rPr>
      </w:pPr>
    </w:p>
    <w:p w14:paraId="48463EF5" w14:textId="77777777" w:rsidR="00CE3DC2" w:rsidRDefault="00CE3DC2" w:rsidP="00CE3DC2">
      <w:pPr>
        <w:rPr>
          <w:rFonts w:ascii="Arial" w:hAnsi="Arial" w:cs="Arial"/>
          <w:b/>
        </w:rPr>
      </w:pPr>
      <w:r>
        <w:rPr>
          <w:rFonts w:ascii="Arial" w:hAnsi="Arial" w:cs="Arial"/>
          <w:b/>
        </w:rPr>
        <w:t>Insulin pens</w:t>
      </w:r>
    </w:p>
    <w:p w14:paraId="49EA266D" w14:textId="77777777" w:rsidR="00CE3DC2" w:rsidRDefault="00CE3DC2" w:rsidP="00CE3DC2">
      <w:pPr>
        <w:jc w:val="both"/>
        <w:rPr>
          <w:rFonts w:ascii="Arial" w:hAnsi="Arial" w:cs="Arial"/>
        </w:rPr>
      </w:pPr>
      <w:r>
        <w:rPr>
          <w:rFonts w:ascii="Arial" w:hAnsi="Arial" w:cs="Arial"/>
        </w:rPr>
        <w:t>The insulin pen should be kept at room temperature but any spare insulin should be kept in the fridge.  Once opened it should be dated and discarded after 1 month.  Parents should ensure enough insulin is available at school and on school trips at all times.</w:t>
      </w:r>
    </w:p>
    <w:p w14:paraId="36D1133E" w14:textId="77777777" w:rsidR="00CE3DC2" w:rsidRDefault="00CE3DC2" w:rsidP="00CE3DC2">
      <w:pPr>
        <w:jc w:val="both"/>
        <w:rPr>
          <w:rFonts w:ascii="Arial" w:hAnsi="Arial" w:cs="Arial"/>
        </w:rPr>
      </w:pPr>
      <w:r>
        <w:rPr>
          <w:rFonts w:ascii="Arial" w:hAnsi="Arial" w:cs="Arial"/>
        </w:rPr>
        <w:t>Older pupils will probably be able to independently administer their insulin; however, younger pupils may need supervision or adult assistance.  The pupil’s individual Care Plan will provide details regarding their insulin requirements.</w:t>
      </w:r>
    </w:p>
    <w:p w14:paraId="0DDBFDBB" w14:textId="77777777" w:rsidR="00CE3DC2" w:rsidRDefault="00CE3DC2" w:rsidP="00CE3DC2">
      <w:pPr>
        <w:jc w:val="both"/>
        <w:rPr>
          <w:rFonts w:ascii="Arial" w:hAnsi="Arial" w:cs="Arial"/>
        </w:rPr>
      </w:pPr>
    </w:p>
    <w:p w14:paraId="4BA197FE" w14:textId="77777777" w:rsidR="00CE3DC2" w:rsidRDefault="00CE3DC2" w:rsidP="00CE3DC2">
      <w:pPr>
        <w:rPr>
          <w:rFonts w:ascii="Arial" w:hAnsi="Arial" w:cs="Arial"/>
          <w:b/>
        </w:rPr>
      </w:pPr>
      <w:r>
        <w:rPr>
          <w:rFonts w:ascii="Arial" w:hAnsi="Arial" w:cs="Arial"/>
          <w:b/>
        </w:rPr>
        <w:t>Insulin pumps</w:t>
      </w:r>
    </w:p>
    <w:p w14:paraId="1150D9CC" w14:textId="77777777" w:rsidR="00CE3DC2" w:rsidRDefault="00CE3DC2" w:rsidP="00CE3DC2">
      <w:pPr>
        <w:jc w:val="both"/>
        <w:rPr>
          <w:rFonts w:ascii="Arial" w:hAnsi="Arial" w:cs="Arial"/>
        </w:rPr>
      </w:pPr>
      <w:r>
        <w:rPr>
          <w:rFonts w:ascii="Arial" w:hAnsi="Arial" w:cs="Arial"/>
        </w:rPr>
        <w:t>Insulin pumps are usually worn all the time but can be disconnected for periods during PE or swimming etc.  The pumps can be discretely worn attached to a belt or in a pouch.  They continually deliver insulin and many pumps can calculate how much insulin needs to be delivered when programmed with the pupil’s blood glucose and food intake.  Some pupils may be able to manage their pump independently, while others may require supervision or assistance.  The child’s individual Health Care Plan should provide details regarding their insulin therapy requirements.</w:t>
      </w:r>
    </w:p>
    <w:p w14:paraId="65C01783" w14:textId="77777777" w:rsidR="00CE3DC2" w:rsidRDefault="00CE3DC2" w:rsidP="00CE3DC2">
      <w:pPr>
        <w:jc w:val="both"/>
        <w:rPr>
          <w:rFonts w:ascii="Arial" w:hAnsi="Arial" w:cs="Arial"/>
        </w:rPr>
      </w:pPr>
    </w:p>
    <w:p w14:paraId="1552E378" w14:textId="77777777" w:rsidR="00CE3DC2" w:rsidRDefault="00CE3DC2" w:rsidP="00CE3DC2">
      <w:pPr>
        <w:rPr>
          <w:rFonts w:ascii="Arial" w:hAnsi="Arial" w:cs="Arial"/>
          <w:b/>
        </w:rPr>
      </w:pPr>
      <w:r>
        <w:rPr>
          <w:rFonts w:ascii="Arial" w:hAnsi="Arial" w:cs="Arial"/>
          <w:b/>
        </w:rPr>
        <w:t>Medication for Type 2 Diabetes</w:t>
      </w:r>
    </w:p>
    <w:p w14:paraId="27ED3522" w14:textId="77777777" w:rsidR="00CE3DC2" w:rsidRDefault="00CE3DC2" w:rsidP="00CE3DC2">
      <w:pPr>
        <w:jc w:val="both"/>
        <w:rPr>
          <w:rFonts w:ascii="Arial" w:hAnsi="Arial" w:cs="Arial"/>
        </w:rPr>
      </w:pPr>
      <w:r>
        <w:rPr>
          <w:rFonts w:ascii="Arial" w:hAnsi="Arial" w:cs="Arial"/>
        </w:rPr>
        <w:t>Although Type 2 Diabetes is mainly treated with lifestyle changes e.g. healthy diet, losing weight, increased exercise, tablets or insulin may be required to achieve normal blood glucose levels.</w:t>
      </w:r>
    </w:p>
    <w:p w14:paraId="521C1837" w14:textId="77777777" w:rsidR="00CE3DC2" w:rsidRDefault="00CE3DC2" w:rsidP="00CE3DC2">
      <w:pPr>
        <w:jc w:val="both"/>
        <w:rPr>
          <w:rFonts w:ascii="Arial" w:hAnsi="Arial" w:cs="Arial"/>
          <w:b/>
        </w:rPr>
      </w:pPr>
    </w:p>
    <w:p w14:paraId="1AD9DF08" w14:textId="77777777" w:rsidR="00CE3DC2" w:rsidRDefault="00CE3DC2" w:rsidP="00CE3DC2">
      <w:pPr>
        <w:jc w:val="both"/>
        <w:rPr>
          <w:rFonts w:ascii="Arial" w:hAnsi="Arial" w:cs="Arial"/>
          <w:b/>
        </w:rPr>
      </w:pPr>
      <w:r>
        <w:rPr>
          <w:rFonts w:ascii="Arial" w:hAnsi="Arial" w:cs="Arial"/>
          <w:b/>
        </w:rPr>
        <w:t>Administration of Insulin injections</w:t>
      </w:r>
    </w:p>
    <w:p w14:paraId="334E02B5" w14:textId="77777777" w:rsidR="00CE3DC2" w:rsidRDefault="00CE3DC2" w:rsidP="00CE3DC2">
      <w:pPr>
        <w:jc w:val="both"/>
        <w:rPr>
          <w:rFonts w:ascii="Arial" w:hAnsi="Arial" w:cs="Arial"/>
        </w:rPr>
      </w:pPr>
      <w:r>
        <w:rPr>
          <w:rFonts w:ascii="Arial" w:hAnsi="Arial" w:cs="Arial"/>
        </w:rPr>
        <w:t>If a child requires insulin injections during the day, individual guidance/training will be provided to appropriate school staff by specialist hospital paediatric diabetic nurses, as treatment is individually tailored.  A Care Plan should be prepared.</w:t>
      </w:r>
    </w:p>
    <w:p w14:paraId="52CABA8F" w14:textId="77777777" w:rsidR="00CE3DC2" w:rsidRDefault="00CE3DC2" w:rsidP="00CE3DC2">
      <w:pPr>
        <w:rPr>
          <w:rFonts w:ascii="Arial" w:hAnsi="Arial" w:cs="Arial"/>
          <w:b/>
        </w:rPr>
      </w:pPr>
    </w:p>
    <w:p w14:paraId="4663F3DD" w14:textId="77777777" w:rsidR="00CE3DC2" w:rsidRDefault="00CE3DC2" w:rsidP="00CE3DC2">
      <w:pPr>
        <w:rPr>
          <w:rFonts w:ascii="Arial" w:hAnsi="Arial" w:cs="Arial"/>
          <w:b/>
        </w:rPr>
      </w:pPr>
      <w:r>
        <w:rPr>
          <w:rFonts w:ascii="Arial" w:hAnsi="Arial" w:cs="Arial"/>
          <w:b/>
        </w:rPr>
        <w:t>Best Practice Points for Managing Hypoglycaemia (hypo or low blood sugar) in Children Who Have Diabetes</w:t>
      </w:r>
    </w:p>
    <w:p w14:paraId="038F3F0E" w14:textId="77777777" w:rsidR="00CE3DC2" w:rsidRDefault="00CE3DC2" w:rsidP="00CE3DC2">
      <w:pPr>
        <w:jc w:val="both"/>
        <w:rPr>
          <w:rFonts w:ascii="Arial" w:hAnsi="Arial" w:cs="Arial"/>
        </w:rPr>
      </w:pPr>
      <w:r>
        <w:rPr>
          <w:rFonts w:ascii="Arial" w:hAnsi="Arial" w:cs="Arial"/>
        </w:rPr>
        <w:t>Schools should offer all staff diabetes awareness training which will be provided by the paediatric diabetic nurses, if a child in the school has diabetes. Training should include how to prevent the occurrence of hypoglycaemia which occurs when the blood-sugar level falls.  Staff who volunteer can also be trained in administering treatment for hypoglycaemic episodes.</w:t>
      </w:r>
    </w:p>
    <w:p w14:paraId="2972A06E" w14:textId="77777777" w:rsidR="00CE3DC2" w:rsidRDefault="00CE3DC2" w:rsidP="00CE3DC2">
      <w:pPr>
        <w:rPr>
          <w:rFonts w:ascii="Arial" w:hAnsi="Arial" w:cs="Arial"/>
        </w:rPr>
      </w:pPr>
      <w:r>
        <w:rPr>
          <w:rFonts w:ascii="Arial" w:hAnsi="Arial" w:cs="Arial"/>
        </w:rPr>
        <w:t>Symptoms of diabetes can vary from person to person, therefore it will always be necessary for schools to prepare a Care Plan for children who have the condition and obtain parental consent to administer treatment. Often, this will be done when the nurse attends the staff training session if the parent is also able to attend to give their views</w:t>
      </w:r>
    </w:p>
    <w:p w14:paraId="2D81531C" w14:textId="77777777" w:rsidR="00CE3DC2" w:rsidRDefault="00CE3DC2" w:rsidP="00CE3DC2">
      <w:pPr>
        <w:rPr>
          <w:rFonts w:ascii="Arial" w:hAnsi="Arial" w:cs="Arial"/>
        </w:rPr>
      </w:pPr>
    </w:p>
    <w:p w14:paraId="555E2705"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prevent </w:t>
      </w:r>
      <w:r>
        <w:rPr>
          <w:rFonts w:ascii="Arial" w:hAnsi="Arial" w:cs="Arial"/>
        </w:rPr>
        <w:t>a hypo</w:t>
      </w:r>
    </w:p>
    <w:p w14:paraId="180BE075" w14:textId="77777777" w:rsidR="00CE3DC2" w:rsidRDefault="00CE3DC2" w:rsidP="00474B70">
      <w:pPr>
        <w:numPr>
          <w:ilvl w:val="0"/>
          <w:numId w:val="17"/>
        </w:numPr>
        <w:spacing w:line="276" w:lineRule="auto"/>
        <w:jc w:val="both"/>
        <w:rPr>
          <w:rFonts w:ascii="Arial" w:hAnsi="Arial" w:cs="Arial"/>
        </w:rPr>
      </w:pPr>
      <w:r>
        <w:rPr>
          <w:rFonts w:ascii="Arial" w:hAnsi="Arial" w:cs="Arial"/>
        </w:rPr>
        <w:t>Children must be allowed to eat regularly during the day.  This may include eating snacks during class time or prior to exercise.  Meals should not be unduly delayed due to extracurricular activities at lunchtimes, or detention sessions;</w:t>
      </w:r>
    </w:p>
    <w:p w14:paraId="1AAEA2BA" w14:textId="77777777" w:rsidR="00CE3DC2" w:rsidRDefault="00CE3DC2" w:rsidP="00474B70">
      <w:pPr>
        <w:numPr>
          <w:ilvl w:val="0"/>
          <w:numId w:val="17"/>
        </w:numPr>
        <w:spacing w:line="276" w:lineRule="auto"/>
        <w:jc w:val="both"/>
        <w:rPr>
          <w:rFonts w:ascii="Arial" w:hAnsi="Arial" w:cs="Arial"/>
        </w:rPr>
      </w:pPr>
      <w:r>
        <w:rPr>
          <w:rFonts w:ascii="Arial" w:hAnsi="Arial" w:cs="Arial"/>
        </w:rPr>
        <w:t>Offsite activities e.g. visits, overnight stays, will require additional planning and liaison with parent; and</w:t>
      </w:r>
    </w:p>
    <w:p w14:paraId="38A57238" w14:textId="77777777" w:rsidR="00CE3DC2" w:rsidRDefault="00CE3DC2" w:rsidP="00474B70">
      <w:pPr>
        <w:numPr>
          <w:ilvl w:val="0"/>
          <w:numId w:val="17"/>
        </w:numPr>
        <w:spacing w:line="276" w:lineRule="auto"/>
        <w:jc w:val="both"/>
        <w:rPr>
          <w:rFonts w:ascii="Arial" w:hAnsi="Arial" w:cs="Arial"/>
        </w:rPr>
      </w:pPr>
      <w:r>
        <w:rPr>
          <w:rFonts w:ascii="Arial" w:hAnsi="Arial" w:cs="Arial"/>
        </w:rPr>
        <w:t xml:space="preserve">Schools should ask parents to ensure that they provide the school with sufficient, in-date, quantities of the treatment that their child may require. </w:t>
      </w:r>
    </w:p>
    <w:p w14:paraId="3E1B8E1C" w14:textId="77777777" w:rsidR="00CE3DC2" w:rsidRDefault="00CE3DC2" w:rsidP="00CE3DC2">
      <w:pPr>
        <w:rPr>
          <w:rFonts w:ascii="Arial" w:hAnsi="Arial" w:cs="Arial"/>
        </w:rPr>
      </w:pPr>
    </w:p>
    <w:p w14:paraId="422791C0" w14:textId="77777777" w:rsidR="00CE3DC2" w:rsidRDefault="00CE3DC2" w:rsidP="00CE3DC2">
      <w:pPr>
        <w:rPr>
          <w:rFonts w:ascii="Arial" w:hAnsi="Arial" w:cs="Arial"/>
        </w:rPr>
      </w:pPr>
      <w:r>
        <w:rPr>
          <w:rFonts w:ascii="Arial" w:hAnsi="Arial" w:cs="Arial"/>
        </w:rPr>
        <w:t xml:space="preserve">To </w:t>
      </w:r>
      <w:r>
        <w:rPr>
          <w:rFonts w:ascii="Arial" w:hAnsi="Arial" w:cs="Arial"/>
          <w:b/>
        </w:rPr>
        <w:t xml:space="preserve">treat </w:t>
      </w:r>
      <w:r>
        <w:rPr>
          <w:rFonts w:ascii="Arial" w:hAnsi="Arial" w:cs="Arial"/>
        </w:rPr>
        <w:t>a hypo</w:t>
      </w:r>
    </w:p>
    <w:p w14:paraId="030F5AD4" w14:textId="77777777" w:rsidR="00CE3DC2" w:rsidRDefault="00CE3DC2" w:rsidP="00474B70">
      <w:pPr>
        <w:numPr>
          <w:ilvl w:val="0"/>
          <w:numId w:val="18"/>
        </w:numPr>
        <w:spacing w:line="276" w:lineRule="auto"/>
        <w:jc w:val="both"/>
        <w:rPr>
          <w:rFonts w:ascii="Arial" w:hAnsi="Arial" w:cs="Arial"/>
        </w:rPr>
      </w:pPr>
      <w:r>
        <w:rPr>
          <w:rFonts w:ascii="Arial" w:hAnsi="Arial" w:cs="Arial"/>
        </w:rPr>
        <w:t xml:space="preserve">Staff should be familiar with pupil’s individual symptoms of a “hypo” so that steps to treat the pupil can be taken at the earliest possible stage. Symptoms may include confrontational behaviour, inability to follow instructions, sweating, pale skin, confusion, and slurred speech; </w:t>
      </w:r>
    </w:p>
    <w:p w14:paraId="7F1C35F4" w14:textId="77777777" w:rsidR="00CE3DC2" w:rsidRDefault="00CE3DC2" w:rsidP="00474B70">
      <w:pPr>
        <w:numPr>
          <w:ilvl w:val="0"/>
          <w:numId w:val="18"/>
        </w:numPr>
        <w:spacing w:line="276" w:lineRule="auto"/>
        <w:rPr>
          <w:rFonts w:ascii="Arial" w:hAnsi="Arial" w:cs="Arial"/>
        </w:rPr>
      </w:pPr>
      <w:r>
        <w:rPr>
          <w:rFonts w:ascii="Arial" w:hAnsi="Arial" w:cs="Arial"/>
        </w:rPr>
        <w:t>If a meal or snack is missed, or after strenuous activity, or sometimes even for no apparent reason, the child may experience a “hypo”.  Treatment might be different for each child, and will be set out in their Care Plan, but will usually be either dextrose tablets, or sugary drink, or Glucogel/ Hypostop (dextrose gel) which should be readily available, not locked away and may be carried by the pupil.  Expiry dates must be checked each term by the parent/carer.</w:t>
      </w:r>
    </w:p>
    <w:p w14:paraId="784EC1A8" w14:textId="77777777" w:rsidR="00CE3DC2" w:rsidRDefault="00CE3DC2" w:rsidP="00474B70">
      <w:pPr>
        <w:numPr>
          <w:ilvl w:val="0"/>
          <w:numId w:val="18"/>
        </w:numPr>
        <w:spacing w:line="276" w:lineRule="auto"/>
        <w:rPr>
          <w:rFonts w:ascii="Arial" w:hAnsi="Arial" w:cs="Arial"/>
        </w:rPr>
      </w:pPr>
      <w:r>
        <w:rPr>
          <w:rFonts w:ascii="Arial" w:hAnsi="Arial" w:cs="Arial"/>
        </w:rPr>
        <w:t>Glucogel/ Hypostop is used by squeezing it into the side of the mouth and rubbing it into the gums, where it will be absorbed by the bloodstream.</w:t>
      </w:r>
    </w:p>
    <w:p w14:paraId="00685015" w14:textId="77777777" w:rsidR="00CE3DC2" w:rsidRDefault="00CE3DC2" w:rsidP="00474B70">
      <w:pPr>
        <w:numPr>
          <w:ilvl w:val="0"/>
          <w:numId w:val="18"/>
        </w:numPr>
        <w:spacing w:line="276" w:lineRule="auto"/>
        <w:rPr>
          <w:rFonts w:ascii="Arial" w:hAnsi="Arial" w:cs="Arial"/>
        </w:rPr>
      </w:pPr>
      <w:r>
        <w:rPr>
          <w:rFonts w:ascii="Arial" w:hAnsi="Arial" w:cs="Arial"/>
        </w:rPr>
        <w:t xml:space="preserve">Once the child has started to recover a slower acting starchy food such as biscuits and milk should be given.  </w:t>
      </w:r>
    </w:p>
    <w:p w14:paraId="3CD4E775" w14:textId="77777777" w:rsidR="00CE3DC2" w:rsidRDefault="00CE3DC2" w:rsidP="00474B70">
      <w:pPr>
        <w:numPr>
          <w:ilvl w:val="0"/>
          <w:numId w:val="18"/>
        </w:numPr>
        <w:spacing w:line="276" w:lineRule="auto"/>
        <w:rPr>
          <w:rFonts w:ascii="Arial" w:hAnsi="Arial" w:cs="Arial"/>
        </w:rPr>
      </w:pPr>
      <w:r>
        <w:rPr>
          <w:rFonts w:ascii="Arial" w:hAnsi="Arial" w:cs="Arial"/>
        </w:rPr>
        <w:t xml:space="preserve">If the child is or becomes very drowsy, unconscious, or fitting, a 999 call must be made and the child put in the recovery position.  Due to the risk of choking the caregiver should not attempt to give the child an oral treatment, i.e. a drink, tablets or food. </w:t>
      </w:r>
    </w:p>
    <w:p w14:paraId="4EC04554" w14:textId="77777777" w:rsidR="00CE3DC2" w:rsidRDefault="00CE3DC2" w:rsidP="00474B70">
      <w:pPr>
        <w:numPr>
          <w:ilvl w:val="0"/>
          <w:numId w:val="18"/>
        </w:numPr>
        <w:spacing w:line="276" w:lineRule="auto"/>
        <w:rPr>
          <w:rFonts w:ascii="Arial" w:hAnsi="Arial" w:cs="Arial"/>
        </w:rPr>
      </w:pPr>
      <w:r>
        <w:rPr>
          <w:rFonts w:ascii="Arial" w:hAnsi="Arial" w:cs="Arial"/>
        </w:rPr>
        <w:t>Parents should be notified that their child has experienced a hypo, informed of the treatment provided and asked to provide new stocks of medication.</w:t>
      </w:r>
    </w:p>
    <w:p w14:paraId="413076DD" w14:textId="77777777" w:rsidR="00CE3DC2" w:rsidRDefault="00CE3DC2" w:rsidP="00CE3DC2">
      <w:pPr>
        <w:rPr>
          <w:rFonts w:ascii="Arial" w:hAnsi="Arial" w:cs="Arial"/>
        </w:rPr>
      </w:pPr>
    </w:p>
    <w:p w14:paraId="7B4CE3D5" w14:textId="77777777" w:rsidR="00CE3DC2" w:rsidRDefault="00CE3DC2" w:rsidP="00CE3DC2">
      <w:pPr>
        <w:rPr>
          <w:rFonts w:ascii="Arial" w:hAnsi="Arial" w:cs="Arial"/>
        </w:rPr>
      </w:pPr>
      <w:r>
        <w:rPr>
          <w:rFonts w:ascii="Arial" w:hAnsi="Arial" w:cs="Arial"/>
        </w:rPr>
        <w:t>Once the child has recovered the School Record of Medication Administered should be completed</w:t>
      </w:r>
    </w:p>
    <w:p w14:paraId="4FCD63A1" w14:textId="77777777" w:rsidR="00CE3DC2" w:rsidRDefault="00CE3DC2" w:rsidP="00CE3DC2">
      <w:pPr>
        <w:rPr>
          <w:rFonts w:ascii="Arial" w:hAnsi="Arial" w:cs="Arial"/>
          <w:b/>
        </w:rPr>
      </w:pPr>
    </w:p>
    <w:p w14:paraId="1573FE11" w14:textId="77777777" w:rsidR="00CE3DC2" w:rsidRDefault="00CE3DC2" w:rsidP="00CE3DC2">
      <w:pPr>
        <w:rPr>
          <w:rFonts w:ascii="Arial" w:hAnsi="Arial" w:cs="Arial"/>
          <w:b/>
        </w:rPr>
      </w:pPr>
    </w:p>
    <w:p w14:paraId="1DE69F34" w14:textId="77777777" w:rsidR="00CE3DC2" w:rsidRDefault="00CE3DC2" w:rsidP="00CE3DC2">
      <w:pPr>
        <w:rPr>
          <w:rFonts w:ascii="Arial" w:hAnsi="Arial" w:cs="Arial"/>
          <w:b/>
        </w:rPr>
      </w:pPr>
    </w:p>
    <w:p w14:paraId="33765D3E" w14:textId="77777777" w:rsidR="00CE3DC2" w:rsidRDefault="00CE3DC2" w:rsidP="00CE3DC2">
      <w:pPr>
        <w:rPr>
          <w:rFonts w:ascii="Arial" w:hAnsi="Arial" w:cs="Arial"/>
          <w:b/>
        </w:rPr>
      </w:pPr>
    </w:p>
    <w:p w14:paraId="5EE3D4B6" w14:textId="77777777" w:rsidR="00CE3DC2" w:rsidRDefault="00CE3DC2" w:rsidP="00CE3DC2">
      <w:pPr>
        <w:rPr>
          <w:rFonts w:ascii="Arial" w:hAnsi="Arial" w:cs="Arial"/>
          <w:b/>
        </w:rPr>
      </w:pPr>
      <w:r>
        <w:rPr>
          <w:rFonts w:ascii="Arial" w:hAnsi="Arial" w:cs="Arial"/>
          <w:b/>
        </w:rPr>
        <w:t>Best Practice Guidance for Blood Glucose Monitoring for Children</w:t>
      </w:r>
    </w:p>
    <w:p w14:paraId="65642501" w14:textId="77777777" w:rsidR="00CE3DC2" w:rsidRDefault="00CE3DC2" w:rsidP="00CE3DC2">
      <w:pPr>
        <w:jc w:val="both"/>
        <w:rPr>
          <w:rFonts w:ascii="Arial" w:hAnsi="Arial" w:cs="Arial"/>
        </w:rPr>
      </w:pPr>
      <w:r>
        <w:rPr>
          <w:rFonts w:ascii="Arial" w:hAnsi="Arial" w:cs="Arial"/>
        </w:rPr>
        <w:t xml:space="preserve">The Care Plan will explain how frequently the pupil needs to check their blood glucose levels and will set out the method that should be used. </w:t>
      </w:r>
    </w:p>
    <w:p w14:paraId="4DEC7DDD" w14:textId="77777777" w:rsidR="00CE3DC2" w:rsidRDefault="00CE3DC2" w:rsidP="00CE3DC2">
      <w:pPr>
        <w:jc w:val="both"/>
        <w:rPr>
          <w:rFonts w:ascii="Arial" w:hAnsi="Arial" w:cs="Arial"/>
        </w:rPr>
      </w:pPr>
      <w:r>
        <w:rPr>
          <w:rFonts w:ascii="Arial" w:hAnsi="Arial" w:cs="Arial"/>
        </w:rPr>
        <w:t xml:space="preserve">It is recommended that all staff use a fully disposable Unistik 3 Comfort Lancets device if they are undertaking patient blood glucose testing on a pupil.  This is a single use device and the lancet remains covered once it has been used.  </w:t>
      </w:r>
    </w:p>
    <w:p w14:paraId="04A573B6" w14:textId="77777777" w:rsidR="00CE3DC2" w:rsidRDefault="00CE3DC2" w:rsidP="00CE3DC2">
      <w:pPr>
        <w:jc w:val="both"/>
        <w:rPr>
          <w:rFonts w:ascii="Arial" w:hAnsi="Arial" w:cs="Arial"/>
        </w:rPr>
      </w:pPr>
      <w:r>
        <w:rPr>
          <w:rFonts w:ascii="Arial" w:hAnsi="Arial" w:cs="Arial"/>
        </w:rPr>
        <w:t xml:space="preserve">If a child has an insulin pump, individual arrangements will be made with a specialist nurse and parents to ensure school staff are fully trained in the management and use of the pump.  </w:t>
      </w:r>
    </w:p>
    <w:p w14:paraId="5A54BA39" w14:textId="77777777" w:rsidR="00CE3DC2" w:rsidRDefault="00CE3DC2" w:rsidP="00CE3DC2">
      <w:pPr>
        <w:jc w:val="both"/>
        <w:rPr>
          <w:rFonts w:ascii="Arial" w:hAnsi="Arial" w:cs="Arial"/>
        </w:rPr>
      </w:pPr>
      <w:r>
        <w:rPr>
          <w:rFonts w:ascii="Arial" w:hAnsi="Arial" w:cs="Arial"/>
        </w:rPr>
        <w:t>For children who self-test the use of Unistiks is not necessary and he/she will be taught to use a finger pricker device in which a disposable lancet will be inserted.  This device can be purchased at a local chemist or in some cases may be provided by the Paediatric Diabetes Specialist nurse.  The disposable lancet can be ordered on prescription via the pupil’s GP.</w:t>
      </w:r>
    </w:p>
    <w:p w14:paraId="7F7903E1" w14:textId="77777777" w:rsidR="00CE3DC2" w:rsidRDefault="00CE3DC2" w:rsidP="00CE3DC2">
      <w:pPr>
        <w:jc w:val="both"/>
        <w:rPr>
          <w:rFonts w:ascii="Arial" w:hAnsi="Arial" w:cs="Arial"/>
        </w:rPr>
      </w:pPr>
      <w:r>
        <w:rPr>
          <w:rFonts w:ascii="Arial" w:hAnsi="Arial" w:cs="Arial"/>
        </w:rPr>
        <w:t>Whenever possible, staff will encourage pupils to undertake their own finger prick blood glucose testing and management of their diabetes, encouraging good hand hygiene.  However, in exceptional circumstances such as a pupil having a hypoglycaemic attack, it may be necessary for a member of staff to undertake the test.</w:t>
      </w:r>
    </w:p>
    <w:p w14:paraId="6096D382" w14:textId="77777777" w:rsidR="00CE3DC2" w:rsidRDefault="00CE3DC2" w:rsidP="00CE3DC2">
      <w:pPr>
        <w:jc w:val="both"/>
        <w:rPr>
          <w:rFonts w:ascii="Arial" w:hAnsi="Arial" w:cs="Arial"/>
        </w:rPr>
      </w:pPr>
    </w:p>
    <w:p w14:paraId="153D1D56" w14:textId="77777777" w:rsidR="00CE3DC2" w:rsidRDefault="00CE3DC2" w:rsidP="00CE3DC2">
      <w:pPr>
        <w:rPr>
          <w:rFonts w:ascii="Arial" w:hAnsi="Arial" w:cs="Arial"/>
          <w:b/>
        </w:rPr>
      </w:pPr>
      <w:r>
        <w:rPr>
          <w:rFonts w:ascii="Arial" w:hAnsi="Arial" w:cs="Arial"/>
          <w:b/>
        </w:rPr>
        <w:t>How to use the Unistik lancet:</w:t>
      </w:r>
    </w:p>
    <w:p w14:paraId="649B306D" w14:textId="77777777" w:rsidR="00CE3DC2" w:rsidRDefault="00CE3DC2" w:rsidP="00CE3DC2">
      <w:pPr>
        <w:rPr>
          <w:rFonts w:ascii="Arial" w:hAnsi="Arial" w:cs="Arial"/>
          <w:b/>
        </w:rPr>
      </w:pPr>
    </w:p>
    <w:p w14:paraId="309DAAAD" w14:textId="77777777" w:rsidR="00CE3DC2" w:rsidRDefault="00CE3DC2" w:rsidP="00474B70">
      <w:pPr>
        <w:numPr>
          <w:ilvl w:val="0"/>
          <w:numId w:val="19"/>
        </w:numPr>
        <w:spacing w:line="276" w:lineRule="auto"/>
        <w:rPr>
          <w:rFonts w:ascii="Arial" w:hAnsi="Arial" w:cs="Arial"/>
        </w:rPr>
      </w:pPr>
      <w:r>
        <w:rPr>
          <w:rFonts w:ascii="Arial" w:hAnsi="Arial" w:cs="Arial"/>
        </w:rPr>
        <w:t>Prior to the test wash hands</w:t>
      </w:r>
    </w:p>
    <w:p w14:paraId="2BA989F6" w14:textId="77777777" w:rsidR="00CE3DC2" w:rsidRDefault="00CE3DC2" w:rsidP="00474B70">
      <w:pPr>
        <w:numPr>
          <w:ilvl w:val="0"/>
          <w:numId w:val="19"/>
        </w:numPr>
        <w:spacing w:line="276" w:lineRule="auto"/>
        <w:rPr>
          <w:rFonts w:ascii="Arial" w:hAnsi="Arial" w:cs="Arial"/>
        </w:rPr>
      </w:pPr>
      <w:r>
        <w:rPr>
          <w:rFonts w:ascii="Arial" w:hAnsi="Arial" w:cs="Arial"/>
        </w:rPr>
        <w:t>Encourage pupil to wash their hands wherever possible</w:t>
      </w:r>
    </w:p>
    <w:p w14:paraId="221E776A" w14:textId="77777777" w:rsidR="00CE3DC2" w:rsidRDefault="00CE3DC2" w:rsidP="00474B70">
      <w:pPr>
        <w:numPr>
          <w:ilvl w:val="0"/>
          <w:numId w:val="19"/>
        </w:numPr>
        <w:spacing w:line="276" w:lineRule="auto"/>
        <w:rPr>
          <w:rFonts w:ascii="Arial" w:hAnsi="Arial" w:cs="Arial"/>
        </w:rPr>
      </w:pPr>
      <w:r>
        <w:rPr>
          <w:rFonts w:ascii="Arial" w:hAnsi="Arial" w:cs="Arial"/>
        </w:rPr>
        <w:t>Ensure all equipment is together on a tray including a small sharps box</w:t>
      </w:r>
    </w:p>
    <w:p w14:paraId="05D7D735" w14:textId="77777777" w:rsidR="00CE3DC2" w:rsidRDefault="00CE3DC2" w:rsidP="00474B70">
      <w:pPr>
        <w:numPr>
          <w:ilvl w:val="0"/>
          <w:numId w:val="19"/>
        </w:numPr>
        <w:spacing w:line="276" w:lineRule="auto"/>
        <w:rPr>
          <w:rFonts w:ascii="Arial" w:hAnsi="Arial" w:cs="Arial"/>
        </w:rPr>
      </w:pPr>
      <w:r>
        <w:rPr>
          <w:rFonts w:ascii="Arial" w:hAnsi="Arial" w:cs="Arial"/>
        </w:rPr>
        <w:t>Where possible explain the procedure to the pupil</w:t>
      </w:r>
    </w:p>
    <w:p w14:paraId="4467BA7C" w14:textId="77777777" w:rsidR="00CE3DC2" w:rsidRDefault="00CE3DC2" w:rsidP="00474B70">
      <w:pPr>
        <w:numPr>
          <w:ilvl w:val="0"/>
          <w:numId w:val="19"/>
        </w:numPr>
        <w:spacing w:line="276" w:lineRule="auto"/>
        <w:rPr>
          <w:rFonts w:ascii="Arial" w:hAnsi="Arial" w:cs="Arial"/>
        </w:rPr>
      </w:pPr>
      <w:r>
        <w:rPr>
          <w:rFonts w:ascii="Arial" w:hAnsi="Arial" w:cs="Arial"/>
        </w:rPr>
        <w:t>Apply gloves before testing</w:t>
      </w:r>
    </w:p>
    <w:p w14:paraId="5A6A03A8" w14:textId="77777777" w:rsidR="00CE3DC2" w:rsidRDefault="00CE3DC2" w:rsidP="00474B70">
      <w:pPr>
        <w:numPr>
          <w:ilvl w:val="0"/>
          <w:numId w:val="19"/>
        </w:numPr>
        <w:spacing w:line="276" w:lineRule="auto"/>
        <w:rPr>
          <w:rFonts w:ascii="Arial" w:hAnsi="Arial" w:cs="Arial"/>
        </w:rPr>
      </w:pPr>
      <w:r>
        <w:rPr>
          <w:rFonts w:ascii="Arial" w:hAnsi="Arial" w:cs="Arial"/>
        </w:rPr>
        <w:t>Use a meter which has a low risk for contamination then blood is applied to the strip such as an optium exceed or one touch ultra</w:t>
      </w:r>
    </w:p>
    <w:p w14:paraId="301B315A" w14:textId="77777777" w:rsidR="00CE3DC2" w:rsidRDefault="00CE3DC2" w:rsidP="00474B70">
      <w:pPr>
        <w:numPr>
          <w:ilvl w:val="0"/>
          <w:numId w:val="19"/>
        </w:numPr>
        <w:spacing w:line="276" w:lineRule="auto"/>
        <w:rPr>
          <w:rFonts w:ascii="Arial" w:hAnsi="Arial" w:cs="Arial"/>
        </w:rPr>
      </w:pPr>
      <w:r>
        <w:rPr>
          <w:rFonts w:ascii="Arial" w:hAnsi="Arial" w:cs="Arial"/>
        </w:rPr>
        <w:t>Ensure meter is coded correctly for the strips in use and that the strips are in date.</w:t>
      </w:r>
    </w:p>
    <w:p w14:paraId="1E412410" w14:textId="77777777" w:rsidR="00CE3DC2" w:rsidRDefault="00CE3DC2" w:rsidP="00474B70">
      <w:pPr>
        <w:numPr>
          <w:ilvl w:val="0"/>
          <w:numId w:val="19"/>
        </w:numPr>
        <w:spacing w:line="276" w:lineRule="auto"/>
        <w:rPr>
          <w:rFonts w:ascii="Arial" w:hAnsi="Arial" w:cs="Arial"/>
        </w:rPr>
      </w:pPr>
      <w:r>
        <w:rPr>
          <w:rFonts w:ascii="Arial" w:hAnsi="Arial" w:cs="Arial"/>
        </w:rPr>
        <w:t>Place the strip into the meter</w:t>
      </w:r>
    </w:p>
    <w:p w14:paraId="44112F89" w14:textId="77777777" w:rsidR="00CE3DC2" w:rsidRDefault="00CE3DC2" w:rsidP="00474B70">
      <w:pPr>
        <w:numPr>
          <w:ilvl w:val="0"/>
          <w:numId w:val="19"/>
        </w:numPr>
        <w:spacing w:line="276" w:lineRule="auto"/>
        <w:rPr>
          <w:rFonts w:ascii="Arial" w:hAnsi="Arial" w:cs="Arial"/>
        </w:rPr>
      </w:pPr>
      <w:r>
        <w:rPr>
          <w:rFonts w:ascii="Arial" w:hAnsi="Arial" w:cs="Arial"/>
        </w:rPr>
        <w:t xml:space="preserve">Prick the </w:t>
      </w:r>
      <w:r>
        <w:rPr>
          <w:rFonts w:ascii="Arial" w:hAnsi="Arial" w:cs="Arial"/>
          <w:u w:val="single"/>
        </w:rPr>
        <w:t>side</w:t>
      </w:r>
      <w:r>
        <w:rPr>
          <w:rFonts w:ascii="Arial" w:hAnsi="Arial" w:cs="Arial"/>
        </w:rPr>
        <w:t xml:space="preserve"> of the finger using a Unistik comfort 3</w:t>
      </w:r>
    </w:p>
    <w:p w14:paraId="62597DAC" w14:textId="77777777" w:rsidR="00CE3DC2" w:rsidRDefault="00CE3DC2" w:rsidP="00474B70">
      <w:pPr>
        <w:numPr>
          <w:ilvl w:val="0"/>
          <w:numId w:val="19"/>
        </w:numPr>
        <w:spacing w:line="276" w:lineRule="auto"/>
        <w:rPr>
          <w:rFonts w:ascii="Arial" w:hAnsi="Arial" w:cs="Arial"/>
        </w:rPr>
      </w:pPr>
      <w:r>
        <w:rPr>
          <w:rFonts w:ascii="Arial" w:hAnsi="Arial" w:cs="Arial"/>
        </w:rPr>
        <w:t>Apply blood to the test strip according to the manufacturer’s instructions</w:t>
      </w:r>
    </w:p>
    <w:p w14:paraId="1E3726B3" w14:textId="77777777" w:rsidR="00CE3DC2" w:rsidRDefault="00CE3DC2" w:rsidP="00474B70">
      <w:pPr>
        <w:numPr>
          <w:ilvl w:val="0"/>
          <w:numId w:val="19"/>
        </w:numPr>
        <w:spacing w:line="276" w:lineRule="auto"/>
        <w:rPr>
          <w:rFonts w:ascii="Arial" w:hAnsi="Arial" w:cs="Arial"/>
        </w:rPr>
      </w:pPr>
      <w:r>
        <w:rPr>
          <w:rFonts w:ascii="Arial" w:hAnsi="Arial" w:cs="Arial"/>
        </w:rPr>
        <w:t>Once the test is completed put the used test strip and lancet directly into the sharps box</w:t>
      </w:r>
    </w:p>
    <w:p w14:paraId="44D45421" w14:textId="77777777" w:rsidR="00CE3DC2" w:rsidRDefault="00CE3DC2" w:rsidP="00474B70">
      <w:pPr>
        <w:numPr>
          <w:ilvl w:val="0"/>
          <w:numId w:val="19"/>
        </w:numPr>
        <w:spacing w:line="276" w:lineRule="auto"/>
        <w:rPr>
          <w:rFonts w:ascii="Arial" w:hAnsi="Arial" w:cs="Arial"/>
        </w:rPr>
      </w:pPr>
      <w:r>
        <w:rPr>
          <w:rFonts w:ascii="Arial" w:hAnsi="Arial" w:cs="Arial"/>
        </w:rPr>
        <w:t>Return the tray to a safe area/room</w:t>
      </w:r>
    </w:p>
    <w:p w14:paraId="20AC4B2F" w14:textId="77777777" w:rsidR="00CE3DC2" w:rsidRDefault="00CE3DC2" w:rsidP="00474B70">
      <w:pPr>
        <w:numPr>
          <w:ilvl w:val="0"/>
          <w:numId w:val="19"/>
        </w:numPr>
        <w:spacing w:line="276" w:lineRule="auto"/>
        <w:rPr>
          <w:rFonts w:ascii="Arial" w:hAnsi="Arial" w:cs="Arial"/>
        </w:rPr>
      </w:pPr>
      <w:r>
        <w:rPr>
          <w:rFonts w:ascii="Arial" w:hAnsi="Arial" w:cs="Arial"/>
        </w:rPr>
        <w:t>Wash hands following the removal of gloves avoiding any possible contact with blood; use alcohol rub</w:t>
      </w:r>
    </w:p>
    <w:p w14:paraId="0CCD11B6" w14:textId="77777777" w:rsidR="00CE3DC2" w:rsidRDefault="00CE3DC2" w:rsidP="00474B70">
      <w:pPr>
        <w:numPr>
          <w:ilvl w:val="0"/>
          <w:numId w:val="19"/>
        </w:numPr>
        <w:spacing w:line="276" w:lineRule="auto"/>
        <w:rPr>
          <w:rFonts w:ascii="Arial" w:hAnsi="Arial" w:cs="Arial"/>
        </w:rPr>
      </w:pPr>
      <w:r>
        <w:rPr>
          <w:rFonts w:ascii="Arial" w:hAnsi="Arial" w:cs="Arial"/>
        </w:rPr>
        <w:t>Record the blood glucose reading in the pupil’s care plan/diary</w:t>
      </w:r>
    </w:p>
    <w:p w14:paraId="322D191B" w14:textId="77777777" w:rsidR="00CE3DC2" w:rsidRDefault="00CE3DC2" w:rsidP="00474B70">
      <w:pPr>
        <w:numPr>
          <w:ilvl w:val="0"/>
          <w:numId w:val="19"/>
        </w:numPr>
        <w:spacing w:line="276" w:lineRule="auto"/>
        <w:rPr>
          <w:rFonts w:ascii="Arial" w:hAnsi="Arial" w:cs="Arial"/>
        </w:rPr>
      </w:pPr>
      <w:r>
        <w:rPr>
          <w:rFonts w:ascii="Arial" w:hAnsi="Arial" w:cs="Arial"/>
        </w:rPr>
        <w:t>Parents are responsible for supplying all necessary equipment and medication</w:t>
      </w:r>
    </w:p>
    <w:p w14:paraId="0728FE2C" w14:textId="77777777" w:rsidR="00CE3DC2" w:rsidRDefault="00CE3DC2" w:rsidP="00474B70">
      <w:pPr>
        <w:numPr>
          <w:ilvl w:val="0"/>
          <w:numId w:val="19"/>
        </w:numPr>
        <w:spacing w:line="276" w:lineRule="auto"/>
        <w:rPr>
          <w:rFonts w:ascii="Arial" w:hAnsi="Arial" w:cs="Arial"/>
        </w:rPr>
      </w:pPr>
      <w:r>
        <w:rPr>
          <w:rFonts w:ascii="Arial" w:hAnsi="Arial" w:cs="Arial"/>
        </w:rPr>
        <w:t>Provision and disposal of a sharps box should be discussed individually with the Paediatric Diabetes Specialist Nurse</w:t>
      </w:r>
    </w:p>
    <w:p w14:paraId="4AAB9DE6" w14:textId="77777777" w:rsidR="00CE3DC2" w:rsidRDefault="00CE3DC2" w:rsidP="00CE3DC2">
      <w:pPr>
        <w:spacing w:line="276" w:lineRule="auto"/>
        <w:ind w:left="720"/>
        <w:rPr>
          <w:rFonts w:ascii="Arial" w:hAnsi="Arial" w:cs="Arial"/>
        </w:rPr>
      </w:pPr>
    </w:p>
    <w:p w14:paraId="34D55812" w14:textId="77777777" w:rsidR="00CE3DC2" w:rsidRDefault="00CE3DC2" w:rsidP="00CE3DC2">
      <w:pPr>
        <w:rPr>
          <w:rFonts w:ascii="Arial" w:hAnsi="Arial" w:cs="Arial"/>
          <w:b/>
        </w:rPr>
      </w:pPr>
      <w:r>
        <w:rPr>
          <w:rFonts w:ascii="Arial" w:hAnsi="Arial" w:cs="Arial"/>
          <w:b/>
        </w:rPr>
        <w:t>Further notes:</w:t>
      </w:r>
    </w:p>
    <w:p w14:paraId="77A08A5F" w14:textId="77777777" w:rsidR="00CE3DC2" w:rsidRDefault="00CE3DC2" w:rsidP="00CE3DC2">
      <w:pPr>
        <w:rPr>
          <w:rFonts w:ascii="Arial" w:hAnsi="Arial" w:cs="Arial"/>
        </w:rPr>
      </w:pPr>
      <w:r>
        <w:rPr>
          <w:rFonts w:ascii="Arial" w:hAnsi="Arial" w:cs="Arial"/>
        </w:rPr>
        <w:t>The Care Plan will document what action to take if the blood glucose result is higher or lower than expected.</w:t>
      </w:r>
    </w:p>
    <w:p w14:paraId="64E94490" w14:textId="77777777" w:rsidR="00CE3DC2" w:rsidRDefault="00CE3DC2" w:rsidP="00CE3DC2">
      <w:pPr>
        <w:rPr>
          <w:rFonts w:ascii="Arial" w:hAnsi="Arial" w:cs="Arial"/>
        </w:rPr>
      </w:pPr>
    </w:p>
    <w:p w14:paraId="63F8316F" w14:textId="77777777" w:rsidR="00CE3DC2" w:rsidRDefault="00CE3DC2" w:rsidP="00CE3DC2">
      <w:pPr>
        <w:rPr>
          <w:rFonts w:ascii="Arial" w:hAnsi="Arial" w:cs="Arial"/>
          <w:b/>
        </w:rPr>
      </w:pPr>
      <w:r>
        <w:rPr>
          <w:rFonts w:ascii="Arial" w:hAnsi="Arial" w:cs="Arial"/>
          <w:b/>
        </w:rPr>
        <w:t>Further sources of information:</w:t>
      </w:r>
    </w:p>
    <w:p w14:paraId="438D6975" w14:textId="77777777" w:rsidR="00CE3DC2" w:rsidRDefault="00CE3DC2" w:rsidP="00CE3DC2">
      <w:pPr>
        <w:rPr>
          <w:rFonts w:ascii="Arial" w:hAnsi="Arial" w:cs="Arial"/>
        </w:rPr>
      </w:pPr>
      <w:r>
        <w:rPr>
          <w:rFonts w:ascii="Arial" w:hAnsi="Arial" w:cs="Arial"/>
        </w:rPr>
        <w:t>Diabetes UK</w:t>
      </w:r>
    </w:p>
    <w:p w14:paraId="23138A31" w14:textId="77777777" w:rsidR="00CE3DC2" w:rsidRDefault="00CE3DC2" w:rsidP="00CE3DC2">
      <w:pPr>
        <w:rPr>
          <w:rFonts w:ascii="Arial" w:hAnsi="Arial" w:cs="Arial"/>
        </w:rPr>
      </w:pPr>
      <w:r>
        <w:rPr>
          <w:rFonts w:ascii="Arial" w:hAnsi="Arial" w:cs="Arial"/>
        </w:rPr>
        <w:t>Tel: 020 7424 1000</w:t>
      </w:r>
    </w:p>
    <w:p w14:paraId="3FA947BA" w14:textId="77777777" w:rsidR="00CE3DC2" w:rsidRDefault="00CE3DC2" w:rsidP="00CE3DC2">
      <w:pPr>
        <w:rPr>
          <w:rFonts w:ascii="Arial" w:hAnsi="Arial" w:cs="Arial"/>
        </w:rPr>
      </w:pPr>
      <w:r>
        <w:rPr>
          <w:rFonts w:ascii="Arial" w:hAnsi="Arial" w:cs="Arial"/>
        </w:rPr>
        <w:t xml:space="preserve">Email: </w:t>
      </w:r>
      <w:hyperlink r:id="rId18" w:history="1">
        <w:r>
          <w:rPr>
            <w:rStyle w:val="Hyperlink"/>
            <w:rFonts w:ascii="Arial" w:hAnsi="Arial" w:cs="Arial"/>
          </w:rPr>
          <w:t>info@diabetes.org.uk</w:t>
        </w:r>
      </w:hyperlink>
    </w:p>
    <w:p w14:paraId="5C3180D0" w14:textId="77777777" w:rsidR="00CE3DC2" w:rsidRDefault="00CE3DC2" w:rsidP="00CE3DC2">
      <w:pPr>
        <w:rPr>
          <w:rFonts w:ascii="Arial" w:hAnsi="Arial" w:cs="Arial"/>
        </w:rPr>
      </w:pPr>
      <w:r>
        <w:rPr>
          <w:rFonts w:ascii="Arial" w:hAnsi="Arial" w:cs="Arial"/>
        </w:rPr>
        <w:t xml:space="preserve">Website: </w:t>
      </w:r>
      <w:hyperlink r:id="rId19" w:history="1">
        <w:r>
          <w:rPr>
            <w:rStyle w:val="Hyperlink"/>
            <w:rFonts w:ascii="Arial" w:hAnsi="Arial" w:cs="Arial"/>
          </w:rPr>
          <w:t>https://www.diabetes.org.uk/</w:t>
        </w:r>
      </w:hyperlink>
    </w:p>
    <w:p w14:paraId="72278805" w14:textId="77777777" w:rsidR="00CE3DC2" w:rsidRDefault="00CE3DC2" w:rsidP="00CE3DC2">
      <w:pPr>
        <w:jc w:val="both"/>
        <w:rPr>
          <w:rFonts w:ascii="Arial" w:hAnsi="Arial" w:cs="Arial"/>
        </w:rPr>
      </w:pPr>
    </w:p>
    <w:p w14:paraId="719A2D90" w14:textId="77777777" w:rsidR="00CE3DC2" w:rsidRDefault="00CE3DC2" w:rsidP="00CE3DC2">
      <w:pPr>
        <w:jc w:val="both"/>
        <w:rPr>
          <w:rFonts w:ascii="Arial" w:hAnsi="Arial" w:cs="Arial"/>
        </w:rPr>
      </w:pPr>
    </w:p>
    <w:p w14:paraId="42D2CFFE" w14:textId="77777777" w:rsidR="00CE3DC2" w:rsidRDefault="00CE3DC2" w:rsidP="00CE3DC2">
      <w:pPr>
        <w:spacing w:after="200" w:line="276" w:lineRule="auto"/>
        <w:rPr>
          <w:rFonts w:ascii="Arial" w:hAnsi="Arial" w:cs="Arial"/>
          <w:b/>
        </w:rPr>
      </w:pPr>
      <w:r>
        <w:rPr>
          <w:rFonts w:ascii="Arial" w:hAnsi="Arial" w:cs="Arial"/>
          <w:b/>
        </w:rPr>
        <w:t>Good Practice Points for Managing Eczema</w:t>
      </w:r>
    </w:p>
    <w:p w14:paraId="2C8225A8" w14:textId="77777777" w:rsidR="00CE3DC2" w:rsidRDefault="00CE3DC2" w:rsidP="00CE3DC2">
      <w:pPr>
        <w:jc w:val="both"/>
        <w:rPr>
          <w:rFonts w:ascii="Arial" w:hAnsi="Arial" w:cs="Arial"/>
        </w:rPr>
      </w:pPr>
      <w:r>
        <w:rPr>
          <w:rFonts w:ascii="Arial" w:hAnsi="Arial" w:cs="Arial"/>
        </w:rPr>
        <w:t>Eczema (also known as dermatitis) is a non-contagious dry skin condition which affects people of all ages, including one in five children in the UK.  It is a highly individual condition which varies from person to person and comes in many different forms.</w:t>
      </w:r>
    </w:p>
    <w:p w14:paraId="17EB6477" w14:textId="77777777" w:rsidR="00CE3DC2" w:rsidRDefault="00CE3DC2" w:rsidP="00CE3DC2">
      <w:pPr>
        <w:jc w:val="both"/>
        <w:rPr>
          <w:rFonts w:ascii="Arial" w:hAnsi="Arial" w:cs="Arial"/>
        </w:rPr>
      </w:pPr>
      <w:r>
        <w:rPr>
          <w:rFonts w:ascii="Arial" w:hAnsi="Arial" w:cs="Arial"/>
        </w:rPr>
        <w:t>In mild cases of eczema, the skin is dry, scaly, red, and itchy but in more severe cases the child’s skin may experience be weeping, crusting, and bleeding which can be exacerbated by constant scratching causing the skin to split and bleed and leaving it open to infection.  In severe cases, it may be helpful and reassuring for all concerned if a Care Plan is completed.</w:t>
      </w:r>
      <w:r>
        <w:t xml:space="preserve"> </w:t>
      </w:r>
      <w:r>
        <w:rPr>
          <w:rFonts w:ascii="Arial" w:hAnsi="Arial" w:cs="Arial"/>
        </w:rPr>
        <w:t>. If whole body or significant creaming is required, factors that will need to be taken into account might include:</w:t>
      </w:r>
    </w:p>
    <w:p w14:paraId="3C79F92E" w14:textId="77777777" w:rsidR="00CE3DC2" w:rsidRDefault="00CE3DC2" w:rsidP="00CE3DC2">
      <w:pPr>
        <w:jc w:val="both"/>
        <w:rPr>
          <w:rFonts w:ascii="Arial" w:hAnsi="Arial" w:cs="Arial"/>
        </w:rPr>
      </w:pPr>
    </w:p>
    <w:p w14:paraId="2E592C49"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Who will do the creaming? (Including taking into account how much the child can do for him/herself depending on age, maturity etc., Permission needed from parents)</w:t>
      </w:r>
    </w:p>
    <w:p w14:paraId="2E04A67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How often does this need to happen? (How can this be planned around curriculum time etc.?)</w:t>
      </w:r>
    </w:p>
    <w:p w14:paraId="03720031"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Where will the creaming take place? (Considering the need to ensure both privacy and safeguarding of the pupil and the safety of staff.)</w:t>
      </w:r>
    </w:p>
    <w:p w14:paraId="477E01B0" w14:textId="77777777" w:rsidR="00CE3DC2" w:rsidRDefault="00CE3DC2" w:rsidP="00474B70">
      <w:pPr>
        <w:numPr>
          <w:ilvl w:val="0"/>
          <w:numId w:val="20"/>
        </w:numPr>
        <w:spacing w:after="200" w:line="276" w:lineRule="auto"/>
        <w:jc w:val="both"/>
        <w:rPr>
          <w:rFonts w:ascii="Arial" w:hAnsi="Arial" w:cs="Arial"/>
        </w:rPr>
      </w:pPr>
      <w:r>
        <w:rPr>
          <w:rFonts w:ascii="Arial" w:hAnsi="Arial" w:cs="Arial"/>
        </w:rPr>
        <w:t>What medication and/or equipment will the parents provide and what may school need to provide (e.g. gloves etc.)?</w:t>
      </w:r>
    </w:p>
    <w:p w14:paraId="48138505" w14:textId="77777777" w:rsidR="00CE3DC2" w:rsidRDefault="00CE3DC2" w:rsidP="00CE3DC2">
      <w:pPr>
        <w:jc w:val="both"/>
        <w:rPr>
          <w:rFonts w:ascii="Arial" w:hAnsi="Arial" w:cs="Arial"/>
        </w:rPr>
      </w:pPr>
      <w:r>
        <w:rPr>
          <w:rFonts w:ascii="Arial" w:hAnsi="Arial" w:cs="Arial"/>
        </w:rPr>
        <w:t>These details would all need to be provided on the pupil’s care plan.</w:t>
      </w:r>
    </w:p>
    <w:p w14:paraId="2FE2E09E" w14:textId="77777777" w:rsidR="00CE3DC2" w:rsidRDefault="00CE3DC2" w:rsidP="00CE3DC2">
      <w:pPr>
        <w:jc w:val="both"/>
        <w:rPr>
          <w:rFonts w:ascii="Arial" w:hAnsi="Arial" w:cs="Arial"/>
        </w:rPr>
      </w:pPr>
    </w:p>
    <w:p w14:paraId="2DCFD209" w14:textId="77777777" w:rsidR="00CE3DC2" w:rsidRDefault="00CE3DC2" w:rsidP="00CE3DC2">
      <w:pPr>
        <w:jc w:val="both"/>
        <w:rPr>
          <w:rFonts w:ascii="Arial" w:hAnsi="Arial" w:cs="Arial"/>
        </w:rPr>
      </w:pPr>
      <w:r>
        <w:rPr>
          <w:rFonts w:ascii="Arial" w:hAnsi="Arial" w:cs="Arial"/>
        </w:rPr>
        <w:t>Atopic eczema is the most common form.  We still do not know exactly why atopic eczema develops in some people. Research shows a combination of factors play a part including genetics (hereditary) and the environment.  Atopic eczema can flare up and then calm down for a time, but the skin tends to remain dry and itchy between flare ups.  The skin is dry and reddened and may be very itchy, scaly and cracked.  The itchiness of eczema can be unbearable, leading to sleep loss, frustration, poor concentration, stress, and depression.</w:t>
      </w:r>
    </w:p>
    <w:p w14:paraId="18B9656F" w14:textId="77777777" w:rsidR="00CE3DC2" w:rsidRDefault="00CE3DC2" w:rsidP="00CE3DC2">
      <w:pPr>
        <w:jc w:val="both"/>
        <w:rPr>
          <w:rFonts w:ascii="Arial" w:hAnsi="Arial" w:cs="Arial"/>
        </w:rPr>
      </w:pPr>
    </w:p>
    <w:p w14:paraId="1B7515B7" w14:textId="77777777" w:rsidR="00CE3DC2" w:rsidRDefault="00CE3DC2" w:rsidP="00CE3DC2">
      <w:pPr>
        <w:jc w:val="both"/>
        <w:rPr>
          <w:rFonts w:ascii="Arial" w:hAnsi="Arial" w:cs="Arial"/>
        </w:rPr>
      </w:pPr>
      <w:r>
        <w:rPr>
          <w:rFonts w:ascii="Arial" w:hAnsi="Arial" w:cs="Arial"/>
        </w:rPr>
        <w:t>There is currently no cure for eczema but maintaining a good skin care routine and learning what triggers a pupil’s eczema can help maintain the condition successfully, although there will be times when the trigger is not clear.  Keeping skin moisturised using emollients (medical moisturisers) is key to managing all types of eczema, with topical steroids commonly used to bring flare ups under control.</w:t>
      </w:r>
    </w:p>
    <w:p w14:paraId="75CEBE68" w14:textId="77777777" w:rsidR="00CE3DC2" w:rsidRDefault="00CE3DC2" w:rsidP="00CE3DC2">
      <w:pPr>
        <w:spacing w:after="200" w:line="276" w:lineRule="auto"/>
        <w:rPr>
          <w:rFonts w:ascii="Arial" w:hAnsi="Arial" w:cs="Arial"/>
          <w:b/>
          <w:lang w:val="en-US"/>
        </w:rPr>
      </w:pPr>
      <w:r>
        <w:rPr>
          <w:rFonts w:ascii="Arial" w:hAnsi="Arial" w:cs="Arial"/>
          <w:b/>
        </w:rPr>
        <w:br w:type="page"/>
      </w:r>
      <w:r>
        <w:rPr>
          <w:rFonts w:ascii="Arial" w:hAnsi="Arial" w:cs="Arial"/>
          <w:b/>
          <w:lang w:val="en-US"/>
        </w:rPr>
        <w:t>Good practice point for epilepsy</w:t>
      </w:r>
    </w:p>
    <w:p w14:paraId="176B8D13" w14:textId="77777777" w:rsidR="00CE3DC2" w:rsidRDefault="00CE3DC2" w:rsidP="00CE3DC2">
      <w:pPr>
        <w:jc w:val="both"/>
        <w:rPr>
          <w:rFonts w:ascii="Arial" w:hAnsi="Arial" w:cs="Arial"/>
          <w:lang w:val="en-US"/>
        </w:rPr>
      </w:pPr>
      <w:r>
        <w:rPr>
          <w:rFonts w:ascii="Arial" w:hAnsi="Arial" w:cs="Arial"/>
          <w:lang w:val="en-US"/>
        </w:rPr>
        <w:t xml:space="preserve">Epilepsy is a neurological condition that causes recurrent seizures. This is caused by abnormal electrical activity in the brain. Seizures can happen anytime anywhere. 60% of people with epilepsy there is no known reason for them to have developed epilepsy. The other 40% there is an underlying cause or brain trauma. About 1 in 133 people suffer from epilepsy. </w:t>
      </w:r>
    </w:p>
    <w:p w14:paraId="140FDDF5" w14:textId="77777777" w:rsidR="00CE3DC2" w:rsidRDefault="00CE3DC2" w:rsidP="00CE3DC2">
      <w:pPr>
        <w:jc w:val="both"/>
        <w:rPr>
          <w:rFonts w:ascii="Arial" w:hAnsi="Arial" w:cs="Arial"/>
          <w:lang w:val="en-US"/>
        </w:rPr>
      </w:pPr>
      <w:r>
        <w:rPr>
          <w:rFonts w:ascii="Arial" w:hAnsi="Arial" w:cs="Arial"/>
          <w:lang w:val="en-US"/>
        </w:rPr>
        <w:t xml:space="preserve">Epilepsy is diagnosed through a good medical history and an eye witness account of the seizure. When it is suspected that a child has epilepsy the child is sent for tests such as EEG’s and MRI to help support the diagnosis and to look for any structural abnormalities in the brain. There is a big problem with misdiagnosis, as some things that look like epilepsy are not epilepsy such as migraine and fainting. </w:t>
      </w:r>
    </w:p>
    <w:p w14:paraId="3FC2C17E" w14:textId="77777777" w:rsidR="00CE3DC2" w:rsidRDefault="00CE3DC2" w:rsidP="00CE3DC2">
      <w:pPr>
        <w:jc w:val="both"/>
        <w:rPr>
          <w:rFonts w:ascii="Arial" w:hAnsi="Arial" w:cs="Arial"/>
          <w:lang w:val="en-US"/>
        </w:rPr>
      </w:pPr>
    </w:p>
    <w:p w14:paraId="2D85CF2C" w14:textId="77777777" w:rsidR="00CE3DC2" w:rsidRDefault="00CE3DC2" w:rsidP="00CE3DC2">
      <w:pPr>
        <w:jc w:val="both"/>
        <w:rPr>
          <w:rFonts w:ascii="Arial" w:hAnsi="Arial" w:cs="Arial"/>
          <w:lang w:val="en-US"/>
        </w:rPr>
      </w:pPr>
      <w:r>
        <w:rPr>
          <w:rFonts w:ascii="Arial" w:hAnsi="Arial" w:cs="Arial"/>
          <w:lang w:val="en-US"/>
        </w:rPr>
        <w:t xml:space="preserve">There are two main types of seizures: focal and generalised. </w:t>
      </w:r>
    </w:p>
    <w:p w14:paraId="0169A102" w14:textId="77777777" w:rsidR="00CE3DC2" w:rsidRDefault="00CE3DC2" w:rsidP="00CE3DC2">
      <w:pPr>
        <w:jc w:val="both"/>
        <w:rPr>
          <w:rFonts w:ascii="Arial" w:hAnsi="Arial" w:cs="Arial"/>
          <w:lang w:val="en-US"/>
        </w:rPr>
      </w:pPr>
    </w:p>
    <w:p w14:paraId="4C526AEB"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Generalized seizure is where the whole of the brain is affected and the electrical activity is coming from all over. These seizures are when the muscles relax and the person falls to the floor, they can become stiff and have generalized jerking of all four limbs. These are also the absence types of epilepsy. </w:t>
      </w:r>
    </w:p>
    <w:p w14:paraId="10DCA51F" w14:textId="77777777" w:rsidR="00CE3DC2" w:rsidRDefault="00CE3DC2" w:rsidP="00474B70">
      <w:pPr>
        <w:numPr>
          <w:ilvl w:val="0"/>
          <w:numId w:val="21"/>
        </w:numPr>
        <w:spacing w:after="200" w:line="276" w:lineRule="auto"/>
        <w:jc w:val="both"/>
        <w:rPr>
          <w:rFonts w:ascii="Arial" w:hAnsi="Arial" w:cs="Arial"/>
          <w:lang w:val="en-US"/>
        </w:rPr>
      </w:pPr>
      <w:r>
        <w:rPr>
          <w:rFonts w:ascii="Arial" w:hAnsi="Arial" w:cs="Arial"/>
          <w:lang w:val="en-US"/>
        </w:rPr>
        <w:t xml:space="preserve">Focal seizures are when the electrical activity is localized to one part of the brain, these seizures can present with twitching in their face, hands, arms and legs. They can feel strong emotions, make unusual noises and have unusual behavior such as lip smacking, head turning to one side. </w:t>
      </w:r>
    </w:p>
    <w:p w14:paraId="7BB75CD7" w14:textId="77777777" w:rsidR="00CE3DC2" w:rsidRDefault="00CE3DC2" w:rsidP="00CE3DC2">
      <w:pPr>
        <w:jc w:val="both"/>
        <w:rPr>
          <w:rFonts w:ascii="Arial" w:hAnsi="Arial" w:cs="Arial"/>
          <w:lang w:val="en-US"/>
        </w:rPr>
      </w:pPr>
      <w:r>
        <w:rPr>
          <w:rFonts w:ascii="Arial" w:hAnsi="Arial" w:cs="Arial"/>
          <w:lang w:val="en-US"/>
        </w:rPr>
        <w:t xml:space="preserve">When you suspect a child to have a seizure, make sure you try and time the seizure, record what happened before, during and afterwards. If you have permission from parents a video is very helpful to make a diagnosis. </w:t>
      </w:r>
    </w:p>
    <w:p w14:paraId="4471A85B" w14:textId="77777777" w:rsidR="00CE3DC2" w:rsidRDefault="00CE3DC2" w:rsidP="00CE3DC2">
      <w:pPr>
        <w:jc w:val="both"/>
        <w:rPr>
          <w:rFonts w:ascii="Arial" w:hAnsi="Arial" w:cs="Arial"/>
          <w:lang w:val="en-US"/>
        </w:rPr>
      </w:pPr>
    </w:p>
    <w:p w14:paraId="57547576" w14:textId="77777777" w:rsidR="00CE3DC2" w:rsidRDefault="00CE3DC2" w:rsidP="00CE3DC2">
      <w:pPr>
        <w:rPr>
          <w:rFonts w:ascii="Arial" w:hAnsi="Arial" w:cs="Arial"/>
          <w:b/>
          <w:lang w:val="en-US"/>
        </w:rPr>
      </w:pPr>
    </w:p>
    <w:p w14:paraId="5E2B17DE" w14:textId="77777777" w:rsidR="00CE3DC2" w:rsidRDefault="00CE3DC2" w:rsidP="00CE3DC2">
      <w:pPr>
        <w:rPr>
          <w:rFonts w:ascii="Arial" w:hAnsi="Arial" w:cs="Arial"/>
          <w:b/>
          <w:lang w:val="en-US"/>
        </w:rPr>
      </w:pPr>
      <w:r>
        <w:rPr>
          <w:rFonts w:ascii="Arial" w:hAnsi="Arial" w:cs="Arial"/>
          <w:b/>
          <w:lang w:val="en-US"/>
        </w:rPr>
        <w:t xml:space="preserve">General first aid advice </w:t>
      </w:r>
    </w:p>
    <w:p w14:paraId="363F7DFC" w14:textId="77777777" w:rsidR="00CE3DC2" w:rsidRDefault="00CE3DC2" w:rsidP="00CE3DC2">
      <w:pPr>
        <w:rPr>
          <w:rFonts w:ascii="Arial" w:hAnsi="Arial" w:cs="Arial"/>
          <w:b/>
          <w:lang w:val="en-US"/>
        </w:rPr>
      </w:pPr>
    </w:p>
    <w:p w14:paraId="3CD0FA53" w14:textId="77777777" w:rsidR="00CE3DC2" w:rsidRDefault="00CE3DC2" w:rsidP="00474B70">
      <w:pPr>
        <w:numPr>
          <w:ilvl w:val="0"/>
          <w:numId w:val="22"/>
        </w:numPr>
        <w:spacing w:after="200" w:line="276" w:lineRule="auto"/>
        <w:rPr>
          <w:rFonts w:ascii="Arial" w:hAnsi="Arial" w:cs="Arial"/>
          <w:lang w:val="en-US"/>
        </w:rPr>
      </w:pPr>
      <w:r>
        <w:rPr>
          <w:rFonts w:ascii="Arial" w:hAnsi="Arial" w:cs="Arial"/>
          <w:lang w:val="en-US"/>
        </w:rPr>
        <w:t>Managing a Tonic Clonic Seizure</w:t>
      </w:r>
    </w:p>
    <w:p w14:paraId="38200A75" w14:textId="77777777" w:rsidR="00CE3DC2" w:rsidRDefault="00CE3DC2" w:rsidP="00CE3DC2">
      <w:pPr>
        <w:rPr>
          <w:rFonts w:ascii="Arial" w:hAnsi="Arial" w:cs="Arial"/>
          <w:lang w:val="en-US"/>
        </w:rPr>
      </w:pPr>
      <w:r>
        <w:rPr>
          <w:rFonts w:ascii="Arial" w:hAnsi="Arial" w:cs="Arial"/>
          <w:lang w:val="en-US"/>
        </w:rPr>
        <w:t xml:space="preserve">If a child has a generalized tonic clonic seizure (jerking or all four limbs) it is important to stay as calm as possible. Reassure the other children in the classroom. Ensure that the child having the seizure cannot harm themselves </w:t>
      </w:r>
    </w:p>
    <w:p w14:paraId="403E0F35" w14:textId="77777777" w:rsidR="00CE3DC2" w:rsidRDefault="00CE3DC2" w:rsidP="00CE3DC2">
      <w:pPr>
        <w:rPr>
          <w:rFonts w:ascii="Arial" w:hAnsi="Arial" w:cs="Arial"/>
          <w:lang w:val="en-US"/>
        </w:rPr>
      </w:pPr>
    </w:p>
    <w:p w14:paraId="27DA42E4" w14:textId="77777777" w:rsidR="00CE3DC2" w:rsidRDefault="00CE3DC2" w:rsidP="00474B70">
      <w:pPr>
        <w:numPr>
          <w:ilvl w:val="0"/>
          <w:numId w:val="23"/>
        </w:numPr>
        <w:rPr>
          <w:rFonts w:ascii="Arial" w:hAnsi="Arial" w:cs="Arial"/>
        </w:rPr>
      </w:pPr>
      <w:r>
        <w:rPr>
          <w:rFonts w:ascii="Arial" w:hAnsi="Arial" w:cs="Arial"/>
        </w:rPr>
        <w:t>Check safety of the area</w:t>
      </w:r>
    </w:p>
    <w:p w14:paraId="7B44E81C" w14:textId="77777777" w:rsidR="00CE3DC2" w:rsidRDefault="00CE3DC2" w:rsidP="00474B70">
      <w:pPr>
        <w:numPr>
          <w:ilvl w:val="0"/>
          <w:numId w:val="23"/>
        </w:numPr>
        <w:rPr>
          <w:rFonts w:ascii="Arial" w:hAnsi="Arial" w:cs="Arial"/>
        </w:rPr>
      </w:pPr>
      <w:r>
        <w:rPr>
          <w:rFonts w:ascii="Arial" w:hAnsi="Arial" w:cs="Arial"/>
        </w:rPr>
        <w:t>Move any potential dangerous object which the child could hurt themselves on</w:t>
      </w:r>
    </w:p>
    <w:p w14:paraId="1D897EB9" w14:textId="77777777" w:rsidR="00CE3DC2" w:rsidRDefault="00CE3DC2" w:rsidP="00474B70">
      <w:pPr>
        <w:numPr>
          <w:ilvl w:val="0"/>
          <w:numId w:val="23"/>
        </w:numPr>
        <w:rPr>
          <w:rFonts w:ascii="Arial" w:hAnsi="Arial" w:cs="Arial"/>
        </w:rPr>
      </w:pPr>
      <w:r>
        <w:rPr>
          <w:rFonts w:ascii="Arial" w:hAnsi="Arial" w:cs="Arial"/>
        </w:rPr>
        <w:t>Cushion head with something soft – such as a small jumper (especially if on concrete to avoid injury)</w:t>
      </w:r>
    </w:p>
    <w:p w14:paraId="3ECF3F1F" w14:textId="77777777" w:rsidR="00CE3DC2" w:rsidRDefault="00CE3DC2" w:rsidP="00474B70">
      <w:pPr>
        <w:numPr>
          <w:ilvl w:val="0"/>
          <w:numId w:val="23"/>
        </w:numPr>
        <w:rPr>
          <w:rFonts w:ascii="Arial" w:hAnsi="Arial" w:cs="Arial"/>
        </w:rPr>
      </w:pPr>
      <w:r>
        <w:rPr>
          <w:rFonts w:ascii="Arial" w:hAnsi="Arial" w:cs="Arial"/>
        </w:rPr>
        <w:t>Stay with the child throughout the seizure</w:t>
      </w:r>
    </w:p>
    <w:p w14:paraId="2FB55FC7" w14:textId="77777777" w:rsidR="00CE3DC2" w:rsidRDefault="00CE3DC2" w:rsidP="00474B70">
      <w:pPr>
        <w:numPr>
          <w:ilvl w:val="0"/>
          <w:numId w:val="23"/>
        </w:numPr>
        <w:rPr>
          <w:rFonts w:ascii="Arial" w:hAnsi="Arial" w:cs="Arial"/>
        </w:rPr>
      </w:pPr>
      <w:r>
        <w:rPr>
          <w:rFonts w:ascii="Arial" w:hAnsi="Arial" w:cs="Arial"/>
        </w:rPr>
        <w:t>After the seizure is over put into recovery position until completely recovered</w:t>
      </w:r>
    </w:p>
    <w:p w14:paraId="5C283520" w14:textId="77777777" w:rsidR="00CE3DC2" w:rsidRDefault="00CE3DC2" w:rsidP="00474B70">
      <w:pPr>
        <w:numPr>
          <w:ilvl w:val="0"/>
          <w:numId w:val="23"/>
        </w:numPr>
        <w:rPr>
          <w:rFonts w:ascii="Arial" w:hAnsi="Arial" w:cs="Arial"/>
        </w:rPr>
      </w:pPr>
      <w:r>
        <w:rPr>
          <w:rFonts w:ascii="Arial" w:hAnsi="Arial" w:cs="Arial"/>
        </w:rPr>
        <w:t>Check the child for injury and maintain privacy and dignity throughout</w:t>
      </w:r>
    </w:p>
    <w:p w14:paraId="0D8AF2AE" w14:textId="77777777" w:rsidR="00CE3DC2" w:rsidRDefault="00CE3DC2" w:rsidP="00CE3DC2">
      <w:pPr>
        <w:rPr>
          <w:rFonts w:ascii="Arial" w:hAnsi="Arial" w:cs="Arial"/>
          <w:lang w:val="en-US"/>
        </w:rPr>
      </w:pPr>
      <w:r>
        <w:rPr>
          <w:rFonts w:ascii="Arial" w:hAnsi="Arial" w:cs="Arial"/>
          <w:lang w:val="en-US"/>
        </w:rPr>
        <w:t>DO NOT</w:t>
      </w:r>
    </w:p>
    <w:p w14:paraId="268CBFD3" w14:textId="77777777" w:rsidR="00CE3DC2" w:rsidRDefault="00CE3DC2" w:rsidP="00474B70">
      <w:pPr>
        <w:numPr>
          <w:ilvl w:val="0"/>
          <w:numId w:val="24"/>
        </w:numPr>
        <w:rPr>
          <w:rFonts w:ascii="Arial" w:hAnsi="Arial" w:cs="Arial"/>
        </w:rPr>
      </w:pPr>
      <w:r>
        <w:rPr>
          <w:rFonts w:ascii="Arial" w:hAnsi="Arial" w:cs="Arial"/>
        </w:rPr>
        <w:t>Restrain the child</w:t>
      </w:r>
    </w:p>
    <w:p w14:paraId="00A7C77D" w14:textId="77777777" w:rsidR="00CE3DC2" w:rsidRDefault="00CE3DC2" w:rsidP="00474B70">
      <w:pPr>
        <w:numPr>
          <w:ilvl w:val="0"/>
          <w:numId w:val="24"/>
        </w:numPr>
        <w:rPr>
          <w:rFonts w:ascii="Arial" w:hAnsi="Arial" w:cs="Arial"/>
        </w:rPr>
      </w:pPr>
      <w:r>
        <w:rPr>
          <w:rFonts w:ascii="Arial" w:hAnsi="Arial" w:cs="Arial"/>
        </w:rPr>
        <w:t>Do not move the child unless they are in direct danger</w:t>
      </w:r>
    </w:p>
    <w:p w14:paraId="3F9CC4FA" w14:textId="77777777" w:rsidR="00CE3DC2" w:rsidRDefault="00CE3DC2" w:rsidP="00474B70">
      <w:pPr>
        <w:numPr>
          <w:ilvl w:val="0"/>
          <w:numId w:val="24"/>
        </w:numPr>
        <w:rPr>
          <w:rFonts w:ascii="Arial" w:hAnsi="Arial" w:cs="Arial"/>
        </w:rPr>
      </w:pPr>
      <w:r>
        <w:rPr>
          <w:rFonts w:ascii="Arial" w:hAnsi="Arial" w:cs="Arial"/>
        </w:rPr>
        <w:t>Put anything in their mouth</w:t>
      </w:r>
    </w:p>
    <w:p w14:paraId="7C3D77FF" w14:textId="77777777" w:rsidR="00CE3DC2" w:rsidRDefault="00CE3DC2" w:rsidP="00474B70">
      <w:pPr>
        <w:numPr>
          <w:ilvl w:val="0"/>
          <w:numId w:val="24"/>
        </w:numPr>
        <w:rPr>
          <w:rFonts w:ascii="Arial" w:hAnsi="Arial" w:cs="Arial"/>
        </w:rPr>
      </w:pPr>
      <w:r>
        <w:rPr>
          <w:rFonts w:ascii="Arial" w:hAnsi="Arial" w:cs="Arial"/>
        </w:rPr>
        <w:t>Do not give any food or drink</w:t>
      </w:r>
    </w:p>
    <w:p w14:paraId="5D315A63" w14:textId="77777777" w:rsidR="00CE3DC2" w:rsidRDefault="00CE3DC2" w:rsidP="00CE3DC2">
      <w:pPr>
        <w:rPr>
          <w:rFonts w:ascii="Arial" w:hAnsi="Arial" w:cs="Arial"/>
        </w:rPr>
      </w:pPr>
    </w:p>
    <w:p w14:paraId="49655F68" w14:textId="77777777" w:rsidR="00CE3DC2" w:rsidRDefault="00CE3DC2" w:rsidP="00CE3DC2">
      <w:pPr>
        <w:rPr>
          <w:rFonts w:ascii="Arial" w:hAnsi="Arial" w:cs="Arial"/>
        </w:rPr>
      </w:pPr>
    </w:p>
    <w:p w14:paraId="5109F1A5" w14:textId="77777777" w:rsidR="00CE3DC2" w:rsidRDefault="00CE3DC2" w:rsidP="00CE3DC2">
      <w:pPr>
        <w:rPr>
          <w:rFonts w:ascii="Arial" w:hAnsi="Arial" w:cs="Arial"/>
          <w:lang w:val="en-US"/>
        </w:rPr>
      </w:pPr>
      <w:r>
        <w:rPr>
          <w:rFonts w:ascii="Arial" w:hAnsi="Arial" w:cs="Arial"/>
          <w:lang w:val="en-US"/>
        </w:rPr>
        <w:t>When to call for an AMBULANCE</w:t>
      </w:r>
    </w:p>
    <w:p w14:paraId="0588311E" w14:textId="77777777" w:rsidR="00CE3DC2" w:rsidRDefault="00CE3DC2" w:rsidP="00474B70">
      <w:pPr>
        <w:numPr>
          <w:ilvl w:val="0"/>
          <w:numId w:val="25"/>
        </w:numPr>
        <w:rPr>
          <w:rFonts w:ascii="Arial" w:hAnsi="Arial" w:cs="Arial"/>
        </w:rPr>
      </w:pPr>
      <w:r>
        <w:rPr>
          <w:rFonts w:ascii="Arial" w:hAnsi="Arial" w:cs="Arial"/>
        </w:rPr>
        <w:t>If the seizure is going on for longer than 5 minutes</w:t>
      </w:r>
    </w:p>
    <w:p w14:paraId="54D10E22" w14:textId="77777777" w:rsidR="00CE3DC2" w:rsidRDefault="00CE3DC2" w:rsidP="00474B70">
      <w:pPr>
        <w:numPr>
          <w:ilvl w:val="0"/>
          <w:numId w:val="25"/>
        </w:numPr>
        <w:rPr>
          <w:rFonts w:ascii="Arial" w:hAnsi="Arial" w:cs="Arial"/>
        </w:rPr>
      </w:pPr>
      <w:r>
        <w:rPr>
          <w:rFonts w:ascii="Arial" w:hAnsi="Arial" w:cs="Arial"/>
        </w:rPr>
        <w:t>If it is the child’s first seizure</w:t>
      </w:r>
    </w:p>
    <w:p w14:paraId="73181E11" w14:textId="77777777" w:rsidR="00CE3DC2" w:rsidRDefault="00CE3DC2" w:rsidP="00474B70">
      <w:pPr>
        <w:numPr>
          <w:ilvl w:val="0"/>
          <w:numId w:val="25"/>
        </w:numPr>
        <w:rPr>
          <w:rFonts w:ascii="Arial" w:hAnsi="Arial" w:cs="Arial"/>
        </w:rPr>
      </w:pPr>
      <w:r>
        <w:rPr>
          <w:rFonts w:ascii="Arial" w:hAnsi="Arial" w:cs="Arial"/>
        </w:rPr>
        <w:t>If the child is injured</w:t>
      </w:r>
    </w:p>
    <w:p w14:paraId="7F466BB5" w14:textId="77777777" w:rsidR="00CE3DC2" w:rsidRDefault="00CE3DC2" w:rsidP="00474B70">
      <w:pPr>
        <w:numPr>
          <w:ilvl w:val="0"/>
          <w:numId w:val="25"/>
        </w:numPr>
        <w:rPr>
          <w:rFonts w:ascii="Arial" w:hAnsi="Arial" w:cs="Arial"/>
        </w:rPr>
      </w:pPr>
      <w:r>
        <w:rPr>
          <w:rFonts w:ascii="Arial" w:hAnsi="Arial" w:cs="Arial"/>
        </w:rPr>
        <w:t>If you are concerned at any point</w:t>
      </w:r>
    </w:p>
    <w:p w14:paraId="4B9EF092" w14:textId="77777777" w:rsidR="00CE3DC2" w:rsidRDefault="00CE3DC2" w:rsidP="00CE3DC2">
      <w:pPr>
        <w:rPr>
          <w:rFonts w:ascii="Arial" w:hAnsi="Arial" w:cs="Arial"/>
          <w:lang w:val="en-US"/>
        </w:rPr>
      </w:pPr>
    </w:p>
    <w:p w14:paraId="2B7FE795" w14:textId="77777777" w:rsidR="00CE3DC2" w:rsidRDefault="00CE3DC2" w:rsidP="00CE3DC2">
      <w:pPr>
        <w:rPr>
          <w:rFonts w:ascii="Arial" w:hAnsi="Arial" w:cs="Arial"/>
          <w:lang w:val="en-US"/>
        </w:rPr>
      </w:pPr>
      <w:r>
        <w:rPr>
          <w:rFonts w:ascii="Arial" w:hAnsi="Arial" w:cs="Arial"/>
          <w:lang w:val="en-US"/>
        </w:rPr>
        <w:t>REMEMBER</w:t>
      </w:r>
    </w:p>
    <w:p w14:paraId="64E4111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Keep a record of the seizure</w:t>
      </w:r>
    </w:p>
    <w:p w14:paraId="1C70E159"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Time the seizure</w:t>
      </w:r>
    </w:p>
    <w:p w14:paraId="3181D113"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Description of the event if possible - how it started, what happened, how it finished</w:t>
      </w:r>
    </w:p>
    <w:p w14:paraId="5C3E9327"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Did anything happen before the seizure? I.e. bump to the head, argument, sleepy, do they have a fever.</w:t>
      </w:r>
    </w:p>
    <w:p w14:paraId="67A0236C"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 xml:space="preserve">What happened during? i.e. were they stiff, floppy, jerking, eyes rolled, head turned etc.- were they incontinent </w:t>
      </w:r>
    </w:p>
    <w:p w14:paraId="057BC16D" w14:textId="77777777" w:rsidR="00CE3DC2" w:rsidRDefault="00CE3DC2" w:rsidP="00474B70">
      <w:pPr>
        <w:numPr>
          <w:ilvl w:val="0"/>
          <w:numId w:val="22"/>
        </w:numPr>
        <w:spacing w:line="276" w:lineRule="auto"/>
        <w:rPr>
          <w:rFonts w:ascii="Arial" w:hAnsi="Arial" w:cs="Arial"/>
          <w:lang w:val="en-US"/>
        </w:rPr>
      </w:pPr>
      <w:r>
        <w:rPr>
          <w:rFonts w:ascii="Arial" w:hAnsi="Arial" w:cs="Arial"/>
          <w:lang w:val="en-US"/>
        </w:rPr>
        <w:t>What happened after? I.e. how long it took to recover, were they sleepy after, did they go back to normal and do they remember it.</w:t>
      </w:r>
    </w:p>
    <w:p w14:paraId="77B8283E" w14:textId="77777777" w:rsidR="00CE3DC2" w:rsidRDefault="00CE3DC2" w:rsidP="00CE3DC2">
      <w:pPr>
        <w:rPr>
          <w:rFonts w:ascii="Arial" w:hAnsi="Arial" w:cs="Arial"/>
          <w:lang w:val="en-US"/>
        </w:rPr>
      </w:pPr>
    </w:p>
    <w:p w14:paraId="6EECD4D2" w14:textId="77777777" w:rsidR="00CE3DC2" w:rsidRDefault="00CE3DC2" w:rsidP="00CE3DC2">
      <w:pPr>
        <w:jc w:val="both"/>
        <w:rPr>
          <w:rFonts w:ascii="Arial" w:hAnsi="Arial" w:cs="Arial"/>
          <w:lang w:val="en-US"/>
        </w:rPr>
      </w:pPr>
      <w:r>
        <w:rPr>
          <w:rFonts w:ascii="Arial" w:hAnsi="Arial" w:cs="Arial"/>
          <w:lang w:val="en-US"/>
        </w:rPr>
        <w:t>Epilepsy can be controlled with regular medications, emergency medications, Ketogenic diet, surgery and VNS. The medications that we use to control epilepsy are strong and important to take regularly. When a child is prescribed an anti-epileptic medication, they are usually given a plan with how and when to take the medication. Usually they only take the medication twice a day however, there are some children who need a third dose in the day time. If the child was to vomit after the administration of the medication, unless it was a tablet and you can see it, we would advise not to repeat the dose as you are not sure how much has been absorbed.</w:t>
      </w:r>
    </w:p>
    <w:p w14:paraId="0EAD77B3" w14:textId="77777777" w:rsidR="00CE3DC2" w:rsidRDefault="00CE3DC2" w:rsidP="00CE3DC2">
      <w:pPr>
        <w:jc w:val="both"/>
        <w:rPr>
          <w:rFonts w:ascii="Arial" w:hAnsi="Arial" w:cs="Arial"/>
          <w:lang w:val="en-US"/>
        </w:rPr>
      </w:pPr>
    </w:p>
    <w:p w14:paraId="2FD5C7CC" w14:textId="77777777" w:rsidR="00CE3DC2" w:rsidRDefault="00CE3DC2" w:rsidP="00CE3DC2">
      <w:pPr>
        <w:jc w:val="both"/>
        <w:rPr>
          <w:rFonts w:ascii="Arial" w:hAnsi="Arial" w:cs="Arial"/>
          <w:lang w:val="en-US"/>
        </w:rPr>
      </w:pPr>
      <w:r>
        <w:rPr>
          <w:rFonts w:ascii="Arial" w:hAnsi="Arial" w:cs="Arial"/>
          <w:lang w:val="en-US"/>
        </w:rPr>
        <w:t xml:space="preserve">If a dose is missed, a catch up dose may be given within 4 hours of the designated time. After the 4 hours, do not give the dose and carry on with the next dose. If a child was to miss a dose of medication, be aware that they may have more seizures as a result. </w:t>
      </w:r>
    </w:p>
    <w:p w14:paraId="375EB8AC" w14:textId="77777777" w:rsidR="00CE3DC2" w:rsidRDefault="00CE3DC2" w:rsidP="00CE3DC2">
      <w:pPr>
        <w:jc w:val="both"/>
        <w:rPr>
          <w:rFonts w:ascii="Arial" w:hAnsi="Arial" w:cs="Arial"/>
          <w:lang w:val="en-US"/>
        </w:rPr>
      </w:pPr>
    </w:p>
    <w:p w14:paraId="47DF76F9" w14:textId="77777777" w:rsidR="00CE3DC2" w:rsidRDefault="00CE3DC2" w:rsidP="00CE3DC2">
      <w:pPr>
        <w:jc w:val="both"/>
        <w:rPr>
          <w:rFonts w:ascii="Arial" w:hAnsi="Arial" w:cs="Arial"/>
          <w:lang w:val="en-US"/>
        </w:rPr>
      </w:pPr>
      <w:r>
        <w:rPr>
          <w:rFonts w:ascii="Arial" w:hAnsi="Arial" w:cs="Arial"/>
          <w:lang w:val="en-US"/>
        </w:rPr>
        <w:t>Epilepsy can have a significant impact on a child’s achievement; they can experience problems with the visual/verbal learning process, reading, writing, speech language, numeracy, memory, psychosocial problems, concentration and behavior. We can help improve this through group work, providing written information as a prompt, making sure that the student has not missed anything, encourage note taking, cue cards, highlighting important information, rhymes, repetition and revision.</w:t>
      </w:r>
    </w:p>
    <w:p w14:paraId="62E41C26" w14:textId="77777777" w:rsidR="00CE3DC2" w:rsidRDefault="00CE3DC2" w:rsidP="00CE3DC2">
      <w:pPr>
        <w:jc w:val="both"/>
        <w:rPr>
          <w:rFonts w:ascii="Arial" w:hAnsi="Arial" w:cs="Arial"/>
          <w:lang w:val="en-US"/>
        </w:rPr>
      </w:pPr>
    </w:p>
    <w:p w14:paraId="6418DB02" w14:textId="77777777" w:rsidR="00CE3DC2" w:rsidRDefault="00CE3DC2" w:rsidP="00CE3DC2">
      <w:pPr>
        <w:jc w:val="both"/>
        <w:rPr>
          <w:rFonts w:ascii="Arial" w:hAnsi="Arial" w:cs="Arial"/>
          <w:lang w:val="en-US"/>
        </w:rPr>
      </w:pPr>
      <w:r>
        <w:rPr>
          <w:rFonts w:ascii="Arial" w:hAnsi="Arial" w:cs="Arial"/>
          <w:lang w:val="en-US"/>
        </w:rPr>
        <w:t>Every child with a diagnosis of epilepsy should have a health care plan in school with details on how to manage that child’s seizure.  Children with emergency medication also need an up-to-date care plan with details of when to give the medication. Most of the time the child will be prescribed Buccolam (midazolam), however if the child cannot take this, they will be prescribed a rectal emergency medication.</w:t>
      </w:r>
    </w:p>
    <w:p w14:paraId="2896C993" w14:textId="77777777" w:rsidR="00CE3DC2" w:rsidRDefault="00CE3DC2" w:rsidP="00CE3DC2">
      <w:pPr>
        <w:rPr>
          <w:rFonts w:ascii="Arial" w:hAnsi="Arial" w:cs="Arial"/>
          <w:lang w:val="en-US"/>
        </w:rPr>
      </w:pPr>
    </w:p>
    <w:p w14:paraId="3BBFCAD1" w14:textId="77777777" w:rsidR="00CE3DC2" w:rsidRDefault="00CE3DC2" w:rsidP="00CE3DC2">
      <w:pPr>
        <w:rPr>
          <w:rFonts w:ascii="Arial" w:hAnsi="Arial" w:cs="Arial"/>
          <w:lang w:val="en-US"/>
        </w:rPr>
      </w:pPr>
    </w:p>
    <w:p w14:paraId="47D49987" w14:textId="77777777" w:rsidR="00CE3DC2" w:rsidRDefault="00CE3DC2" w:rsidP="00CE3DC2">
      <w:pPr>
        <w:rPr>
          <w:rFonts w:ascii="Arial" w:hAnsi="Arial" w:cs="Arial"/>
          <w:b/>
          <w:lang w:val="en-US"/>
        </w:rPr>
      </w:pPr>
      <w:r>
        <w:rPr>
          <w:rFonts w:ascii="Arial" w:hAnsi="Arial" w:cs="Arial"/>
          <w:b/>
          <w:lang w:val="en-US"/>
        </w:rPr>
        <w:t>Guidelines for the administration of Bucolic (midazolam)</w:t>
      </w:r>
    </w:p>
    <w:p w14:paraId="4212B592" w14:textId="77777777" w:rsidR="00CE3DC2" w:rsidRDefault="00CE3DC2" w:rsidP="00CE3DC2">
      <w:pPr>
        <w:jc w:val="both"/>
        <w:rPr>
          <w:rFonts w:ascii="Arial" w:hAnsi="Arial" w:cs="Arial"/>
          <w:lang w:val="en-US"/>
        </w:rPr>
      </w:pPr>
      <w:r>
        <w:rPr>
          <w:rFonts w:ascii="Arial" w:hAnsi="Arial" w:cs="Arial"/>
          <w:lang w:val="en-US"/>
        </w:rPr>
        <w:t>Bucolic (midazolam) is an emergency treatment for epilepsy, for prolonged convulsions and clusters of seizure activity. It is administered via the mouth in the Bucolic cavity (between the gum and the cheek).</w:t>
      </w:r>
    </w:p>
    <w:p w14:paraId="62CC8099" w14:textId="77777777" w:rsidR="00CE3DC2" w:rsidRDefault="00CE3DC2" w:rsidP="00CE3DC2">
      <w:pPr>
        <w:jc w:val="both"/>
        <w:rPr>
          <w:rFonts w:ascii="Arial" w:hAnsi="Arial" w:cs="Arial"/>
          <w:lang w:val="en-US"/>
        </w:rPr>
      </w:pPr>
    </w:p>
    <w:p w14:paraId="5A6E5043" w14:textId="77777777" w:rsidR="00CE3DC2" w:rsidRDefault="00CE3DC2" w:rsidP="00CE3DC2">
      <w:pPr>
        <w:jc w:val="both"/>
        <w:rPr>
          <w:rFonts w:ascii="Arial" w:hAnsi="Arial" w:cs="Arial"/>
          <w:lang w:val="en-US"/>
        </w:rPr>
      </w:pPr>
      <w:r>
        <w:rPr>
          <w:rFonts w:ascii="Arial" w:hAnsi="Arial" w:cs="Arial"/>
          <w:lang w:val="en-US"/>
        </w:rPr>
        <w:t xml:space="preserve">Bucolic (midazolam) can only be administered by a member of the school staff, ideally someone who spends the most time with the student, who has been assessed and has been signed to say they have received the training and know what to do. Training of the designated staff will be provided by the school nurse and a record of the training undertaken will be kept by the head teacher for the schools records. Training must be updated annually. The training must be child specific, general Bucolic (midazolam) training can be done but each child who requires it must have their care plan reviewed and understood by the staff members who would be administering the Bucolic (midazolam). </w:t>
      </w:r>
    </w:p>
    <w:p w14:paraId="5509FCA5" w14:textId="77777777" w:rsidR="00CE3DC2" w:rsidRDefault="00CE3DC2" w:rsidP="00CE3DC2">
      <w:pPr>
        <w:jc w:val="both"/>
        <w:rPr>
          <w:rFonts w:ascii="Arial" w:hAnsi="Arial" w:cs="Arial"/>
          <w:lang w:val="en-US"/>
        </w:rPr>
      </w:pPr>
    </w:p>
    <w:p w14:paraId="7B2E2BC4" w14:textId="77777777" w:rsidR="00CE3DC2" w:rsidRDefault="00CE3DC2" w:rsidP="00CE3DC2">
      <w:pPr>
        <w:jc w:val="both"/>
        <w:rPr>
          <w:rFonts w:ascii="Arial" w:hAnsi="Arial" w:cs="Arial"/>
          <w:lang w:val="en-US"/>
        </w:rPr>
      </w:pPr>
      <w:r>
        <w:rPr>
          <w:rFonts w:ascii="Arial" w:hAnsi="Arial" w:cs="Arial"/>
          <w:lang w:val="en-US"/>
        </w:rPr>
        <w:t>Bucolic (midazolam) care plans should reflect the specific requirements of each case and further advice should be sought from the specialist nurse/consultant/GP</w:t>
      </w:r>
    </w:p>
    <w:p w14:paraId="3551F8A3" w14:textId="77777777" w:rsidR="00CE3DC2" w:rsidRDefault="00CE3DC2" w:rsidP="00CE3DC2">
      <w:pPr>
        <w:jc w:val="both"/>
        <w:rPr>
          <w:rFonts w:ascii="Arial" w:hAnsi="Arial" w:cs="Arial"/>
          <w:lang w:val="en-US"/>
        </w:rPr>
      </w:pPr>
    </w:p>
    <w:p w14:paraId="24BC5790"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in accordance with an up-to-date written care plan with medical and parental input. If the dose changes it is the responsibility of the parent to have the care plan updates. Old care plans should be filed in the pupils records.</w:t>
      </w:r>
    </w:p>
    <w:p w14:paraId="6877FAB0" w14:textId="77777777" w:rsidR="00CE3DC2" w:rsidRDefault="00CE3DC2" w:rsidP="00474B70">
      <w:pPr>
        <w:numPr>
          <w:ilvl w:val="0"/>
          <w:numId w:val="26"/>
        </w:numPr>
        <w:jc w:val="both"/>
        <w:rPr>
          <w:rFonts w:ascii="Arial" w:hAnsi="Arial" w:cs="Arial"/>
        </w:rPr>
      </w:pPr>
      <w:r>
        <w:rPr>
          <w:rFonts w:ascii="Arial" w:hAnsi="Arial" w:cs="Arial"/>
        </w:rPr>
        <w:t>The Buccolam (midazolam) care plan should be renewed yearly. The school nurse will check with the parent/ carer that the dose remains the same</w:t>
      </w:r>
    </w:p>
    <w:p w14:paraId="5DD927CC" w14:textId="77777777" w:rsidR="00CE3DC2" w:rsidRDefault="00CE3DC2" w:rsidP="00474B70">
      <w:pPr>
        <w:numPr>
          <w:ilvl w:val="0"/>
          <w:numId w:val="26"/>
        </w:numPr>
        <w:jc w:val="both"/>
        <w:rPr>
          <w:rFonts w:ascii="Arial" w:hAnsi="Arial" w:cs="Arial"/>
        </w:rPr>
      </w:pPr>
      <w:r>
        <w:rPr>
          <w:rFonts w:ascii="Arial" w:hAnsi="Arial" w:cs="Arial"/>
        </w:rPr>
        <w:t xml:space="preserve">The care plan must be available each time the Buccolam (midazolam) is administered: if practical to be kept with the Buccolam (midazolam) </w:t>
      </w:r>
    </w:p>
    <w:p w14:paraId="6ED8B298" w14:textId="77777777" w:rsidR="00CE3DC2" w:rsidRDefault="00CE3DC2" w:rsidP="00474B70">
      <w:pPr>
        <w:numPr>
          <w:ilvl w:val="0"/>
          <w:numId w:val="26"/>
        </w:numPr>
        <w:jc w:val="both"/>
        <w:rPr>
          <w:rFonts w:ascii="Arial" w:hAnsi="Arial" w:cs="Arial"/>
        </w:rPr>
      </w:pPr>
      <w:r>
        <w:rPr>
          <w:rFonts w:ascii="Arial" w:hAnsi="Arial" w:cs="Arial"/>
        </w:rPr>
        <w:t>Buccolam (midazolam) can only be administered by designated staff, who has received training from the school nurse. A list of appropriately training staff will be kept.</w:t>
      </w:r>
    </w:p>
    <w:p w14:paraId="0A486A3B" w14:textId="77777777" w:rsidR="00CE3DC2" w:rsidRDefault="00CE3DC2" w:rsidP="00474B70">
      <w:pPr>
        <w:numPr>
          <w:ilvl w:val="0"/>
          <w:numId w:val="26"/>
        </w:numPr>
        <w:jc w:val="both"/>
        <w:rPr>
          <w:rFonts w:ascii="Arial" w:hAnsi="Arial" w:cs="Arial"/>
        </w:rPr>
      </w:pPr>
      <w:r>
        <w:rPr>
          <w:rFonts w:ascii="Arial" w:hAnsi="Arial" w:cs="Arial"/>
        </w:rPr>
        <w:t>The consent form and care plan must always be checked before the Buccolam (midazolam) is administered</w:t>
      </w:r>
    </w:p>
    <w:p w14:paraId="17201A66" w14:textId="77777777" w:rsidR="00CE3DC2" w:rsidRDefault="00CE3DC2" w:rsidP="00474B70">
      <w:pPr>
        <w:numPr>
          <w:ilvl w:val="0"/>
          <w:numId w:val="26"/>
        </w:numPr>
        <w:jc w:val="both"/>
        <w:rPr>
          <w:rFonts w:ascii="Arial" w:hAnsi="Arial" w:cs="Arial"/>
        </w:rPr>
      </w:pPr>
      <w:r>
        <w:rPr>
          <w:rFonts w:ascii="Arial" w:hAnsi="Arial" w:cs="Arial"/>
        </w:rPr>
        <w:t>It is recommended that the administration is witnessed by a second adult</w:t>
      </w:r>
    </w:p>
    <w:p w14:paraId="45A1810A" w14:textId="77777777" w:rsidR="00CE3DC2" w:rsidRDefault="00CE3DC2" w:rsidP="00474B70">
      <w:pPr>
        <w:numPr>
          <w:ilvl w:val="0"/>
          <w:numId w:val="26"/>
        </w:numPr>
        <w:jc w:val="both"/>
        <w:rPr>
          <w:rFonts w:ascii="Arial" w:hAnsi="Arial" w:cs="Arial"/>
        </w:rPr>
      </w:pPr>
      <w:r>
        <w:rPr>
          <w:rFonts w:ascii="Arial" w:hAnsi="Arial" w:cs="Arial"/>
        </w:rPr>
        <w:t>The child should not be left alone until fully recovered</w:t>
      </w:r>
    </w:p>
    <w:p w14:paraId="5FE02922" w14:textId="77777777" w:rsidR="00CE3DC2" w:rsidRDefault="00CE3DC2" w:rsidP="00474B70">
      <w:pPr>
        <w:numPr>
          <w:ilvl w:val="0"/>
          <w:numId w:val="26"/>
        </w:numPr>
        <w:jc w:val="both"/>
        <w:rPr>
          <w:rFonts w:ascii="Arial" w:hAnsi="Arial" w:cs="Arial"/>
        </w:rPr>
      </w:pPr>
      <w:r>
        <w:rPr>
          <w:rFonts w:ascii="Arial" w:hAnsi="Arial" w:cs="Arial"/>
        </w:rPr>
        <w:t>The amount of Buccolam (midazolam) that is administered must be recorded on the pupil’s Buccolam (midazolam) record card. The record card must be signed with a full signature of the person who has administered the Buccolam (midazolam), timed and dated. Parents should be informed if the dose has been given in an emergency situation</w:t>
      </w:r>
    </w:p>
    <w:p w14:paraId="3596E8A6" w14:textId="77777777" w:rsidR="00CE3DC2" w:rsidRDefault="00CE3DC2" w:rsidP="00474B70">
      <w:pPr>
        <w:numPr>
          <w:ilvl w:val="0"/>
          <w:numId w:val="26"/>
        </w:numPr>
        <w:jc w:val="both"/>
        <w:rPr>
          <w:rFonts w:ascii="Arial" w:hAnsi="Arial" w:cs="Arial"/>
        </w:rPr>
      </w:pPr>
      <w:r>
        <w:rPr>
          <w:rFonts w:ascii="Arial" w:hAnsi="Arial" w:cs="Arial"/>
        </w:rPr>
        <w:t>Each dose of Buccolam (midazolam) must be labelled with the individual pupil’s name and stored in a locked cupboard, yet readily available. The keys should be readily available to all designated staff</w:t>
      </w:r>
    </w:p>
    <w:p w14:paraId="79680656" w14:textId="77777777" w:rsidR="00CE3DC2" w:rsidRDefault="00CE3DC2" w:rsidP="00474B70">
      <w:pPr>
        <w:numPr>
          <w:ilvl w:val="0"/>
          <w:numId w:val="26"/>
        </w:numPr>
        <w:jc w:val="both"/>
        <w:rPr>
          <w:rFonts w:ascii="Arial" w:hAnsi="Arial" w:cs="Arial"/>
        </w:rPr>
      </w:pPr>
      <w:r>
        <w:rPr>
          <w:rFonts w:ascii="Arial" w:hAnsi="Arial" w:cs="Arial"/>
        </w:rPr>
        <w:t>School staff must check expiry date of Buccolam (midazolam) each term. In special schools, where nurses are based on site, the school nurse may carry out this responsibility. It should be replaced by the parent/ carer at the request of the school or health staff. Please inform parents within a month of expiry to give them time to replace it.</w:t>
      </w:r>
    </w:p>
    <w:p w14:paraId="26C80FDF" w14:textId="77777777" w:rsidR="00CE3DC2" w:rsidRDefault="00CE3DC2" w:rsidP="00474B70">
      <w:pPr>
        <w:numPr>
          <w:ilvl w:val="0"/>
          <w:numId w:val="26"/>
        </w:numPr>
        <w:jc w:val="both"/>
        <w:rPr>
          <w:rFonts w:ascii="Arial" w:hAnsi="Arial" w:cs="Arial"/>
        </w:rPr>
      </w:pPr>
      <w:r>
        <w:rPr>
          <w:rFonts w:ascii="Arial" w:hAnsi="Arial" w:cs="Arial"/>
        </w:rPr>
        <w:t>All school staff designated to administer Buccolam (midazolam) should have access to a list of pupils who may require emergency Buccolam (midazolam). The list should be updated annually, and amended at other times as necessary.</w:t>
      </w:r>
    </w:p>
    <w:p w14:paraId="6415B6F3" w14:textId="77777777" w:rsidR="00CE3DC2" w:rsidRDefault="00CE3DC2" w:rsidP="00474B70">
      <w:pPr>
        <w:numPr>
          <w:ilvl w:val="0"/>
          <w:numId w:val="26"/>
        </w:numPr>
        <w:jc w:val="both"/>
        <w:rPr>
          <w:rFonts w:ascii="Arial" w:hAnsi="Arial" w:cs="Arial"/>
        </w:rPr>
      </w:pPr>
      <w:r>
        <w:rPr>
          <w:rFonts w:ascii="Arial" w:hAnsi="Arial" w:cs="Arial"/>
        </w:rPr>
        <w:t xml:space="preserve">All Buccolam (midazolam) training needs to be child specific. General training can be done but each individual care plan needs to be reviewed. </w:t>
      </w:r>
    </w:p>
    <w:p w14:paraId="3018796C" w14:textId="77777777" w:rsidR="00CE3DC2" w:rsidRDefault="00CE3DC2" w:rsidP="00474B70">
      <w:pPr>
        <w:numPr>
          <w:ilvl w:val="0"/>
          <w:numId w:val="26"/>
        </w:numPr>
        <w:jc w:val="both"/>
        <w:rPr>
          <w:rFonts w:ascii="Arial" w:hAnsi="Arial" w:cs="Arial"/>
        </w:rPr>
      </w:pPr>
      <w:r>
        <w:rPr>
          <w:rFonts w:ascii="Arial" w:hAnsi="Arial" w:cs="Arial"/>
        </w:rPr>
        <w:t>A Buccolam authorisation form should be completed by a consultant paediatrician outlining the dosage, and administration guidance from the doctor and signed parental consent confirming the dose. Within special schools best practice would be that parents are contacted before buccolam administration to establish if an earlier dose has been administered.</w:t>
      </w:r>
    </w:p>
    <w:p w14:paraId="35F6E25A" w14:textId="77777777" w:rsidR="00CE3DC2" w:rsidRDefault="00CE3DC2" w:rsidP="00CE3DC2">
      <w:pPr>
        <w:rPr>
          <w:rFonts w:ascii="Arial" w:hAnsi="Arial" w:cs="Arial"/>
          <w:b/>
          <w:lang w:eastAsia="en-GB"/>
        </w:rPr>
      </w:pPr>
      <w:r>
        <w:rPr>
          <w:rFonts w:ascii="Arial" w:hAnsi="Arial" w:cs="Arial"/>
          <w:b/>
        </w:rPr>
        <w:br w:type="page"/>
        <w:t>C   Consent Form to Administer Medicines</w:t>
      </w:r>
      <w:r>
        <w:t xml:space="preserve"> </w:t>
      </w:r>
      <w:r>
        <w:rPr>
          <w:rFonts w:ascii="Arial" w:hAnsi="Arial" w:cs="Arial"/>
          <w:b/>
        </w:rPr>
        <w:t>on School site and off-site activities</w:t>
      </w:r>
    </w:p>
    <w:p w14:paraId="5B56606C" w14:textId="77777777" w:rsidR="00CE3DC2" w:rsidRDefault="00CE3DC2" w:rsidP="00CE3DC2">
      <w:pPr>
        <w:jc w:val="center"/>
        <w:rPr>
          <w:rFonts w:ascii="Arial" w:hAnsi="Arial" w:cs="Arial"/>
          <w:b/>
        </w:rPr>
      </w:pPr>
    </w:p>
    <w:p w14:paraId="1BBE0540" w14:textId="77777777" w:rsidR="00CE3DC2" w:rsidRDefault="00CE3DC2" w:rsidP="00CE3DC2">
      <w:pPr>
        <w:rPr>
          <w:rFonts w:ascii="Arial" w:hAnsi="Arial" w:cs="Arial"/>
          <w:b/>
          <w:sz w:val="18"/>
          <w:szCs w:val="18"/>
        </w:rPr>
      </w:pPr>
      <w:r>
        <w:rPr>
          <w:rFonts w:ascii="Arial" w:hAnsi="Arial" w:cs="Arial"/>
          <w:b/>
          <w:sz w:val="18"/>
          <w:szCs w:val="18"/>
        </w:rPr>
        <w:t>School staff will not give your child medication unless this form is completed and signed.</w:t>
      </w:r>
    </w:p>
    <w:p w14:paraId="63DC1EF2" w14:textId="77777777" w:rsidR="00CE3DC2" w:rsidRDefault="00CE3DC2" w:rsidP="00CE3DC2">
      <w:pPr>
        <w:rPr>
          <w:rFonts w:ascii="Arial" w:hAnsi="Arial" w:cs="Arial"/>
          <w:sz w:val="18"/>
          <w:szCs w:val="18"/>
        </w:rPr>
      </w:pPr>
      <w:r>
        <w:rPr>
          <w:rFonts w:ascii="Arial" w:hAnsi="Arial" w:cs="Arial"/>
          <w:sz w:val="18"/>
          <w:szCs w:val="18"/>
        </w:rPr>
        <w:t>Dear Head Teacher</w:t>
      </w:r>
    </w:p>
    <w:p w14:paraId="0E9C1AAF" w14:textId="77777777" w:rsidR="00CE3DC2" w:rsidRDefault="00CE3DC2" w:rsidP="00CE3DC2">
      <w:pPr>
        <w:rPr>
          <w:rFonts w:ascii="Arial" w:hAnsi="Arial" w:cs="Arial"/>
          <w:sz w:val="18"/>
          <w:szCs w:val="18"/>
        </w:rPr>
      </w:pPr>
      <w:r>
        <w:rPr>
          <w:rFonts w:ascii="Arial" w:hAnsi="Arial" w:cs="Arial"/>
          <w:sz w:val="18"/>
          <w:szCs w:val="18"/>
        </w:rPr>
        <w:t>I request and authorise that my child* be given/gives himself/herself the following medication: (*delete as appropriate)</w:t>
      </w:r>
    </w:p>
    <w:p w14:paraId="15B86D37"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474"/>
        <w:gridCol w:w="63"/>
        <w:gridCol w:w="1399"/>
        <w:gridCol w:w="107"/>
        <w:gridCol w:w="2220"/>
      </w:tblGrid>
      <w:tr w:rsidR="00CE3DC2" w14:paraId="3421BDB5"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5F428EF3" w14:textId="77777777" w:rsidR="00CE3DC2" w:rsidRDefault="00CE3DC2">
            <w:pPr>
              <w:rPr>
                <w:rFonts w:ascii="Arial" w:hAnsi="Arial" w:cs="Arial"/>
                <w:b/>
                <w:sz w:val="18"/>
                <w:szCs w:val="18"/>
              </w:rPr>
            </w:pPr>
            <w:r>
              <w:rPr>
                <w:rFonts w:ascii="Arial" w:hAnsi="Arial" w:cs="Arial"/>
                <w:b/>
                <w:sz w:val="18"/>
                <w:szCs w:val="18"/>
              </w:rPr>
              <w:t>Name of child</w:t>
            </w:r>
          </w:p>
        </w:tc>
        <w:tc>
          <w:tcPr>
            <w:tcW w:w="3552" w:type="dxa"/>
            <w:tcBorders>
              <w:top w:val="single" w:sz="4" w:space="0" w:color="auto"/>
              <w:left w:val="single" w:sz="4" w:space="0" w:color="auto"/>
              <w:bottom w:val="single" w:sz="4" w:space="0" w:color="auto"/>
              <w:right w:val="single" w:sz="4" w:space="0" w:color="auto"/>
            </w:tcBorders>
          </w:tcPr>
          <w:p w14:paraId="1772F46B" w14:textId="77777777" w:rsidR="00CE3DC2" w:rsidRDefault="00CE3DC2">
            <w:pPr>
              <w:rPr>
                <w:rFonts w:ascii="Arial" w:hAnsi="Arial" w:cs="Arial"/>
                <w:b/>
                <w:sz w:val="18"/>
                <w:szCs w:val="18"/>
              </w:rPr>
            </w:pPr>
          </w:p>
          <w:p w14:paraId="3017752E" w14:textId="77777777" w:rsidR="00CE3DC2" w:rsidRDefault="00CE3DC2">
            <w:pPr>
              <w:rPr>
                <w:rFonts w:ascii="Arial" w:hAnsi="Arial" w:cs="Arial"/>
                <w:b/>
                <w:sz w:val="18"/>
                <w:szCs w:val="18"/>
              </w:rPr>
            </w:pPr>
          </w:p>
        </w:tc>
        <w:tc>
          <w:tcPr>
            <w:tcW w:w="1470" w:type="dxa"/>
            <w:gridSpan w:val="2"/>
            <w:tcBorders>
              <w:top w:val="single" w:sz="4" w:space="0" w:color="auto"/>
              <w:left w:val="single" w:sz="4" w:space="0" w:color="auto"/>
              <w:bottom w:val="single" w:sz="4" w:space="0" w:color="auto"/>
              <w:right w:val="single" w:sz="4" w:space="0" w:color="auto"/>
            </w:tcBorders>
            <w:hideMark/>
          </w:tcPr>
          <w:p w14:paraId="0EF7240E" w14:textId="77777777" w:rsidR="00CE3DC2" w:rsidRDefault="00CE3DC2">
            <w:pPr>
              <w:rPr>
                <w:rFonts w:ascii="Arial" w:hAnsi="Arial" w:cs="Arial"/>
                <w:b/>
                <w:sz w:val="18"/>
                <w:szCs w:val="18"/>
              </w:rPr>
            </w:pPr>
            <w:r>
              <w:rPr>
                <w:rFonts w:ascii="Arial" w:hAnsi="Arial" w:cs="Arial"/>
                <w:b/>
                <w:sz w:val="18"/>
                <w:szCs w:val="18"/>
              </w:rPr>
              <w:t>Date of birth</w:t>
            </w:r>
          </w:p>
        </w:tc>
        <w:tc>
          <w:tcPr>
            <w:tcW w:w="2377" w:type="dxa"/>
            <w:gridSpan w:val="2"/>
            <w:tcBorders>
              <w:top w:val="single" w:sz="4" w:space="0" w:color="auto"/>
              <w:left w:val="single" w:sz="4" w:space="0" w:color="auto"/>
              <w:bottom w:val="single" w:sz="4" w:space="0" w:color="auto"/>
              <w:right w:val="single" w:sz="4" w:space="0" w:color="auto"/>
            </w:tcBorders>
          </w:tcPr>
          <w:p w14:paraId="3A2EE55C" w14:textId="77777777" w:rsidR="00CE3DC2" w:rsidRDefault="00CE3DC2">
            <w:pPr>
              <w:rPr>
                <w:rFonts w:ascii="Arial" w:hAnsi="Arial" w:cs="Arial"/>
                <w:b/>
                <w:sz w:val="18"/>
                <w:szCs w:val="18"/>
              </w:rPr>
            </w:pPr>
          </w:p>
        </w:tc>
      </w:tr>
      <w:tr w:rsidR="00CE3DC2" w14:paraId="20DC0058"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0D77A6F1" w14:textId="77777777" w:rsidR="00CE3DC2" w:rsidRDefault="00CE3DC2">
            <w:pPr>
              <w:rPr>
                <w:rFonts w:ascii="Arial" w:hAnsi="Arial" w:cs="Arial"/>
                <w:b/>
                <w:sz w:val="18"/>
                <w:szCs w:val="18"/>
              </w:rPr>
            </w:pPr>
            <w:r>
              <w:rPr>
                <w:rFonts w:ascii="Arial" w:hAnsi="Arial" w:cs="Arial"/>
                <w:b/>
                <w:sz w:val="18"/>
                <w:szCs w:val="18"/>
              </w:rPr>
              <w:t>Address</w:t>
            </w:r>
          </w:p>
          <w:p w14:paraId="424C2B64" w14:textId="77777777" w:rsidR="00CE3DC2" w:rsidRDefault="00CE3DC2">
            <w:pPr>
              <w:rPr>
                <w:rFonts w:ascii="Arial" w:hAnsi="Arial" w:cs="Arial"/>
                <w:b/>
                <w:sz w:val="18"/>
                <w:szCs w:val="18"/>
              </w:rPr>
            </w:pPr>
            <w:r>
              <w:rPr>
                <w:rFonts w:ascii="Arial" w:hAnsi="Arial" w:cs="Arial"/>
                <w:b/>
                <w:sz w:val="18"/>
                <w:szCs w:val="18"/>
              </w:rPr>
              <w:t>Daytime Tel no(s)</w:t>
            </w:r>
          </w:p>
        </w:tc>
        <w:tc>
          <w:tcPr>
            <w:tcW w:w="7399" w:type="dxa"/>
            <w:gridSpan w:val="5"/>
            <w:tcBorders>
              <w:top w:val="single" w:sz="4" w:space="0" w:color="auto"/>
              <w:left w:val="single" w:sz="4" w:space="0" w:color="auto"/>
              <w:bottom w:val="single" w:sz="4" w:space="0" w:color="auto"/>
              <w:right w:val="single" w:sz="4" w:space="0" w:color="auto"/>
            </w:tcBorders>
          </w:tcPr>
          <w:p w14:paraId="7F296BDF" w14:textId="77777777" w:rsidR="00CE3DC2" w:rsidRDefault="00CE3DC2">
            <w:pPr>
              <w:rPr>
                <w:rFonts w:ascii="Arial" w:hAnsi="Arial" w:cs="Arial"/>
                <w:b/>
                <w:sz w:val="18"/>
                <w:szCs w:val="18"/>
              </w:rPr>
            </w:pPr>
          </w:p>
          <w:p w14:paraId="731C5454" w14:textId="77777777" w:rsidR="00CE3DC2" w:rsidRDefault="00CE3DC2">
            <w:pPr>
              <w:rPr>
                <w:rFonts w:ascii="Arial" w:hAnsi="Arial" w:cs="Arial"/>
                <w:b/>
                <w:sz w:val="18"/>
                <w:szCs w:val="18"/>
              </w:rPr>
            </w:pPr>
          </w:p>
        </w:tc>
      </w:tr>
      <w:tr w:rsidR="00CE3DC2" w14:paraId="5BEA553B" w14:textId="77777777" w:rsidTr="00CE3DC2">
        <w:tc>
          <w:tcPr>
            <w:tcW w:w="2490" w:type="dxa"/>
            <w:tcBorders>
              <w:top w:val="single" w:sz="4" w:space="0" w:color="auto"/>
              <w:left w:val="single" w:sz="4" w:space="0" w:color="auto"/>
              <w:bottom w:val="single" w:sz="4" w:space="0" w:color="auto"/>
              <w:right w:val="single" w:sz="4" w:space="0" w:color="auto"/>
            </w:tcBorders>
          </w:tcPr>
          <w:p w14:paraId="3306041D" w14:textId="77777777" w:rsidR="00CE3DC2" w:rsidRDefault="00CE3DC2">
            <w:pPr>
              <w:rPr>
                <w:rFonts w:ascii="Arial" w:hAnsi="Arial" w:cs="Arial"/>
                <w:b/>
                <w:sz w:val="18"/>
                <w:szCs w:val="18"/>
              </w:rPr>
            </w:pPr>
            <w:r>
              <w:rPr>
                <w:rFonts w:ascii="Arial" w:hAnsi="Arial" w:cs="Arial"/>
                <w:b/>
                <w:sz w:val="18"/>
                <w:szCs w:val="18"/>
              </w:rPr>
              <w:t>Group/Class/Form</w:t>
            </w:r>
          </w:p>
          <w:p w14:paraId="08D8A5B4"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7A59A3B5" w14:textId="77777777" w:rsidR="00CE3DC2" w:rsidRDefault="00CE3DC2">
            <w:pPr>
              <w:rPr>
                <w:rFonts w:ascii="Arial" w:hAnsi="Arial" w:cs="Arial"/>
                <w:b/>
                <w:sz w:val="18"/>
                <w:szCs w:val="18"/>
              </w:rPr>
            </w:pPr>
          </w:p>
        </w:tc>
      </w:tr>
      <w:tr w:rsidR="00CE3DC2" w14:paraId="11C421BA"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47D4A9A6" w14:textId="77777777" w:rsidR="00CE3DC2" w:rsidRDefault="00CE3DC2">
            <w:pPr>
              <w:rPr>
                <w:rFonts w:ascii="Arial" w:hAnsi="Arial" w:cs="Arial"/>
                <w:b/>
                <w:sz w:val="18"/>
                <w:szCs w:val="18"/>
              </w:rPr>
            </w:pPr>
            <w:r>
              <w:rPr>
                <w:rFonts w:ascii="Arial" w:hAnsi="Arial" w:cs="Arial"/>
                <w:b/>
                <w:sz w:val="18"/>
                <w:szCs w:val="18"/>
              </w:rPr>
              <w:t>Medical Condition or Illness, and reason for medication</w:t>
            </w:r>
          </w:p>
        </w:tc>
        <w:tc>
          <w:tcPr>
            <w:tcW w:w="7399" w:type="dxa"/>
            <w:gridSpan w:val="5"/>
            <w:tcBorders>
              <w:top w:val="single" w:sz="4" w:space="0" w:color="auto"/>
              <w:left w:val="single" w:sz="4" w:space="0" w:color="auto"/>
              <w:bottom w:val="single" w:sz="4" w:space="0" w:color="auto"/>
              <w:right w:val="single" w:sz="4" w:space="0" w:color="auto"/>
            </w:tcBorders>
          </w:tcPr>
          <w:p w14:paraId="447D30C0" w14:textId="77777777" w:rsidR="00CE3DC2" w:rsidRDefault="00CE3DC2">
            <w:pPr>
              <w:rPr>
                <w:rFonts w:ascii="Arial" w:hAnsi="Arial" w:cs="Arial"/>
                <w:b/>
                <w:sz w:val="18"/>
                <w:szCs w:val="18"/>
              </w:rPr>
            </w:pPr>
          </w:p>
        </w:tc>
      </w:tr>
      <w:tr w:rsidR="00CE3DC2" w14:paraId="2B9E8728" w14:textId="77777777" w:rsidTr="00CE3DC2">
        <w:tc>
          <w:tcPr>
            <w:tcW w:w="2490" w:type="dxa"/>
            <w:tcBorders>
              <w:top w:val="single" w:sz="4" w:space="0" w:color="auto"/>
              <w:left w:val="single" w:sz="4" w:space="0" w:color="auto"/>
              <w:bottom w:val="single" w:sz="4" w:space="0" w:color="auto"/>
              <w:right w:val="single" w:sz="4" w:space="0" w:color="auto"/>
            </w:tcBorders>
          </w:tcPr>
          <w:p w14:paraId="2C4E863B" w14:textId="77777777" w:rsidR="00CE3DC2" w:rsidRDefault="00CE3DC2">
            <w:pPr>
              <w:rPr>
                <w:rFonts w:ascii="Arial" w:hAnsi="Arial" w:cs="Arial"/>
                <w:b/>
                <w:sz w:val="18"/>
                <w:szCs w:val="18"/>
              </w:rPr>
            </w:pPr>
            <w:r>
              <w:rPr>
                <w:rFonts w:ascii="Arial" w:hAnsi="Arial" w:cs="Arial"/>
                <w:b/>
                <w:sz w:val="18"/>
                <w:szCs w:val="18"/>
              </w:rPr>
              <w:t>Name of medicine:</w:t>
            </w:r>
          </w:p>
          <w:p w14:paraId="5B805EF9" w14:textId="77777777" w:rsidR="00CE3DC2" w:rsidRDefault="00CE3DC2">
            <w:pPr>
              <w:rPr>
                <w:rFonts w:ascii="Arial" w:hAnsi="Arial" w:cs="Arial"/>
                <w:b/>
                <w:sz w:val="18"/>
                <w:szCs w:val="18"/>
              </w:rPr>
            </w:pPr>
          </w:p>
        </w:tc>
        <w:tc>
          <w:tcPr>
            <w:tcW w:w="7399" w:type="dxa"/>
            <w:gridSpan w:val="5"/>
            <w:tcBorders>
              <w:top w:val="single" w:sz="4" w:space="0" w:color="auto"/>
              <w:left w:val="single" w:sz="4" w:space="0" w:color="auto"/>
              <w:bottom w:val="single" w:sz="4" w:space="0" w:color="auto"/>
              <w:right w:val="single" w:sz="4" w:space="0" w:color="auto"/>
            </w:tcBorders>
          </w:tcPr>
          <w:p w14:paraId="66C8529E" w14:textId="77777777" w:rsidR="00CE3DC2" w:rsidRDefault="00CE3DC2">
            <w:pPr>
              <w:rPr>
                <w:rFonts w:ascii="Arial" w:hAnsi="Arial" w:cs="Arial"/>
                <w:b/>
                <w:sz w:val="18"/>
                <w:szCs w:val="18"/>
              </w:rPr>
            </w:pPr>
          </w:p>
          <w:p w14:paraId="2E166146" w14:textId="77777777" w:rsidR="00CE3DC2" w:rsidRDefault="00CE3DC2">
            <w:pPr>
              <w:rPr>
                <w:rFonts w:ascii="Arial" w:hAnsi="Arial" w:cs="Arial"/>
                <w:b/>
                <w:sz w:val="18"/>
                <w:szCs w:val="18"/>
              </w:rPr>
            </w:pPr>
            <w:r>
              <w:rPr>
                <w:rFonts w:ascii="Arial" w:hAnsi="Arial" w:cs="Arial"/>
                <w:b/>
                <w:sz w:val="18"/>
                <w:szCs w:val="18"/>
              </w:rPr>
              <w:t>N.B Medicines must be in their original container, and clearly labelled</w:t>
            </w:r>
          </w:p>
        </w:tc>
      </w:tr>
      <w:tr w:rsidR="00CE3DC2" w14:paraId="43D0359D"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7BB3E35E" w14:textId="77777777" w:rsidR="00CE3DC2" w:rsidRDefault="00CE3DC2">
            <w:pPr>
              <w:rPr>
                <w:rFonts w:ascii="Arial" w:hAnsi="Arial" w:cs="Arial"/>
                <w:b/>
                <w:sz w:val="18"/>
                <w:szCs w:val="18"/>
              </w:rPr>
            </w:pPr>
            <w:r>
              <w:rPr>
                <w:rFonts w:ascii="Arial" w:hAnsi="Arial" w:cs="Arial"/>
                <w:b/>
                <w:sz w:val="18"/>
                <w:szCs w:val="18"/>
              </w:rPr>
              <w:t>Special precautions e.g. take after eating</w:t>
            </w:r>
          </w:p>
        </w:tc>
        <w:tc>
          <w:tcPr>
            <w:tcW w:w="7399" w:type="dxa"/>
            <w:gridSpan w:val="5"/>
            <w:tcBorders>
              <w:top w:val="single" w:sz="4" w:space="0" w:color="auto"/>
              <w:left w:val="single" w:sz="4" w:space="0" w:color="auto"/>
              <w:bottom w:val="single" w:sz="4" w:space="0" w:color="auto"/>
              <w:right w:val="single" w:sz="4" w:space="0" w:color="auto"/>
            </w:tcBorders>
          </w:tcPr>
          <w:p w14:paraId="3F26852F" w14:textId="77777777" w:rsidR="00CE3DC2" w:rsidRDefault="00CE3DC2">
            <w:pPr>
              <w:rPr>
                <w:rFonts w:ascii="Arial" w:hAnsi="Arial" w:cs="Arial"/>
                <w:b/>
                <w:sz w:val="18"/>
                <w:szCs w:val="18"/>
              </w:rPr>
            </w:pPr>
          </w:p>
        </w:tc>
      </w:tr>
      <w:tr w:rsidR="00CE3DC2" w14:paraId="7A28AB02"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5A5A433" w14:textId="77777777" w:rsidR="00CE3DC2" w:rsidRDefault="00CE3DC2">
            <w:pPr>
              <w:rPr>
                <w:rFonts w:ascii="Arial" w:hAnsi="Arial" w:cs="Arial"/>
                <w:b/>
                <w:sz w:val="18"/>
                <w:szCs w:val="18"/>
              </w:rPr>
            </w:pPr>
            <w:r>
              <w:rPr>
                <w:rFonts w:ascii="Arial" w:hAnsi="Arial" w:cs="Arial"/>
                <w:b/>
                <w:sz w:val="18"/>
                <w:szCs w:val="18"/>
              </w:rPr>
              <w:t>Are there any side effects that the school needs to know about</w:t>
            </w:r>
          </w:p>
        </w:tc>
        <w:tc>
          <w:tcPr>
            <w:tcW w:w="3615" w:type="dxa"/>
            <w:gridSpan w:val="2"/>
            <w:tcBorders>
              <w:top w:val="single" w:sz="4" w:space="0" w:color="auto"/>
              <w:left w:val="single" w:sz="4" w:space="0" w:color="auto"/>
              <w:bottom w:val="single" w:sz="4" w:space="0" w:color="auto"/>
              <w:right w:val="single" w:sz="4" w:space="0" w:color="auto"/>
            </w:tcBorders>
          </w:tcPr>
          <w:p w14:paraId="5E98FC09"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2E09D85C" w14:textId="77777777" w:rsidR="00CE3DC2" w:rsidRDefault="00CE3DC2">
            <w:pPr>
              <w:rPr>
                <w:rFonts w:ascii="Arial" w:hAnsi="Arial" w:cs="Arial"/>
                <w:b/>
                <w:sz w:val="18"/>
                <w:szCs w:val="18"/>
              </w:rPr>
            </w:pPr>
            <w:r>
              <w:rPr>
                <w:rFonts w:ascii="Arial" w:hAnsi="Arial" w:cs="Arial"/>
                <w:b/>
                <w:sz w:val="18"/>
                <w:szCs w:val="18"/>
              </w:rPr>
              <w:t>Dose</w:t>
            </w:r>
          </w:p>
        </w:tc>
        <w:tc>
          <w:tcPr>
            <w:tcW w:w="2268" w:type="dxa"/>
            <w:tcBorders>
              <w:top w:val="single" w:sz="4" w:space="0" w:color="auto"/>
              <w:left w:val="single" w:sz="4" w:space="0" w:color="auto"/>
              <w:bottom w:val="single" w:sz="4" w:space="0" w:color="auto"/>
              <w:right w:val="single" w:sz="4" w:space="0" w:color="auto"/>
            </w:tcBorders>
          </w:tcPr>
          <w:p w14:paraId="4ABE1B43" w14:textId="77777777" w:rsidR="00CE3DC2" w:rsidRDefault="00CE3DC2">
            <w:pPr>
              <w:rPr>
                <w:rFonts w:ascii="Arial" w:hAnsi="Arial" w:cs="Arial"/>
                <w:b/>
                <w:sz w:val="18"/>
                <w:szCs w:val="18"/>
              </w:rPr>
            </w:pPr>
          </w:p>
        </w:tc>
      </w:tr>
      <w:tr w:rsidR="00CE3DC2" w14:paraId="0915CE25" w14:textId="77777777" w:rsidTr="00CE3DC2">
        <w:trPr>
          <w:trHeight w:val="773"/>
        </w:trPr>
        <w:tc>
          <w:tcPr>
            <w:tcW w:w="2490" w:type="dxa"/>
            <w:tcBorders>
              <w:top w:val="single" w:sz="4" w:space="0" w:color="auto"/>
              <w:left w:val="single" w:sz="4" w:space="0" w:color="auto"/>
              <w:bottom w:val="single" w:sz="4" w:space="0" w:color="auto"/>
              <w:right w:val="single" w:sz="4" w:space="0" w:color="auto"/>
            </w:tcBorders>
            <w:hideMark/>
          </w:tcPr>
          <w:p w14:paraId="05356B7C" w14:textId="77777777" w:rsidR="00CE3DC2" w:rsidRDefault="00CE3DC2">
            <w:pPr>
              <w:rPr>
                <w:rFonts w:ascii="Arial" w:hAnsi="Arial" w:cs="Arial"/>
                <w:b/>
                <w:sz w:val="18"/>
                <w:szCs w:val="18"/>
              </w:rPr>
            </w:pPr>
            <w:r>
              <w:rPr>
                <w:rFonts w:ascii="Arial" w:hAnsi="Arial" w:cs="Arial"/>
                <w:b/>
                <w:sz w:val="18"/>
                <w:szCs w:val="18"/>
              </w:rPr>
              <w:t>Time of Dose</w:t>
            </w:r>
          </w:p>
        </w:tc>
        <w:tc>
          <w:tcPr>
            <w:tcW w:w="3615" w:type="dxa"/>
            <w:gridSpan w:val="2"/>
            <w:tcBorders>
              <w:top w:val="single" w:sz="4" w:space="0" w:color="auto"/>
              <w:left w:val="single" w:sz="4" w:space="0" w:color="auto"/>
              <w:bottom w:val="single" w:sz="4" w:space="0" w:color="auto"/>
              <w:right w:val="single" w:sz="4" w:space="0" w:color="auto"/>
            </w:tcBorders>
          </w:tcPr>
          <w:p w14:paraId="6D691BFB"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74636544" w14:textId="77777777" w:rsidR="00CE3DC2" w:rsidRDefault="00CE3DC2">
            <w:pPr>
              <w:rPr>
                <w:rFonts w:ascii="Arial" w:hAnsi="Arial" w:cs="Arial"/>
                <w:b/>
                <w:sz w:val="18"/>
                <w:szCs w:val="18"/>
              </w:rPr>
            </w:pPr>
            <w:r>
              <w:rPr>
                <w:rFonts w:ascii="Arial" w:hAnsi="Arial" w:cs="Arial"/>
                <w:b/>
                <w:sz w:val="18"/>
                <w:szCs w:val="18"/>
              </w:rPr>
              <w:t xml:space="preserve">Maximum Dose </w:t>
            </w:r>
          </w:p>
          <w:p w14:paraId="2430CFED" w14:textId="77777777" w:rsidR="00CE3DC2" w:rsidRDefault="00CE3DC2">
            <w:pPr>
              <w:rPr>
                <w:rFonts w:ascii="Arial" w:hAnsi="Arial" w:cs="Arial"/>
                <w:b/>
                <w:sz w:val="18"/>
                <w:szCs w:val="18"/>
              </w:rPr>
            </w:pPr>
            <w:r>
              <w:rPr>
                <w:rFonts w:ascii="Arial" w:hAnsi="Arial" w:cs="Arial"/>
                <w:sz w:val="18"/>
                <w:szCs w:val="18"/>
              </w:rPr>
              <w:t>(if applicable)</w:t>
            </w:r>
          </w:p>
        </w:tc>
        <w:tc>
          <w:tcPr>
            <w:tcW w:w="2268" w:type="dxa"/>
            <w:tcBorders>
              <w:top w:val="single" w:sz="4" w:space="0" w:color="auto"/>
              <w:left w:val="single" w:sz="4" w:space="0" w:color="auto"/>
              <w:bottom w:val="single" w:sz="4" w:space="0" w:color="auto"/>
              <w:right w:val="single" w:sz="4" w:space="0" w:color="auto"/>
            </w:tcBorders>
          </w:tcPr>
          <w:p w14:paraId="7FA57210" w14:textId="77777777" w:rsidR="00CE3DC2" w:rsidRDefault="00CE3DC2">
            <w:pPr>
              <w:rPr>
                <w:rFonts w:ascii="Arial" w:hAnsi="Arial" w:cs="Arial"/>
                <w:b/>
                <w:sz w:val="18"/>
                <w:szCs w:val="18"/>
              </w:rPr>
            </w:pPr>
          </w:p>
        </w:tc>
      </w:tr>
      <w:tr w:rsidR="00CE3DC2" w14:paraId="2D4D9EC9" w14:textId="77777777" w:rsidTr="00CE3DC2">
        <w:tc>
          <w:tcPr>
            <w:tcW w:w="2490" w:type="dxa"/>
            <w:tcBorders>
              <w:top w:val="single" w:sz="4" w:space="0" w:color="auto"/>
              <w:left w:val="single" w:sz="4" w:space="0" w:color="auto"/>
              <w:bottom w:val="single" w:sz="4" w:space="0" w:color="auto"/>
              <w:right w:val="single" w:sz="4" w:space="0" w:color="auto"/>
            </w:tcBorders>
            <w:hideMark/>
          </w:tcPr>
          <w:p w14:paraId="24921E83" w14:textId="77777777" w:rsidR="00CE3DC2" w:rsidRDefault="00CE3DC2">
            <w:pPr>
              <w:rPr>
                <w:rFonts w:ascii="Arial" w:hAnsi="Arial" w:cs="Arial"/>
                <w:b/>
                <w:sz w:val="18"/>
                <w:szCs w:val="18"/>
              </w:rPr>
            </w:pPr>
            <w:r>
              <w:rPr>
                <w:rFonts w:ascii="Arial" w:hAnsi="Arial" w:cs="Arial"/>
                <w:b/>
                <w:sz w:val="18"/>
                <w:szCs w:val="18"/>
              </w:rPr>
              <w:t>Start Date</w:t>
            </w:r>
          </w:p>
        </w:tc>
        <w:tc>
          <w:tcPr>
            <w:tcW w:w="3615" w:type="dxa"/>
            <w:gridSpan w:val="2"/>
            <w:tcBorders>
              <w:top w:val="single" w:sz="4" w:space="0" w:color="auto"/>
              <w:left w:val="single" w:sz="4" w:space="0" w:color="auto"/>
              <w:bottom w:val="single" w:sz="4" w:space="0" w:color="auto"/>
              <w:right w:val="single" w:sz="4" w:space="0" w:color="auto"/>
            </w:tcBorders>
          </w:tcPr>
          <w:p w14:paraId="14A93C7E" w14:textId="77777777" w:rsidR="00CE3DC2" w:rsidRDefault="00CE3DC2">
            <w:pPr>
              <w:rPr>
                <w:rFonts w:ascii="Arial" w:hAnsi="Arial" w:cs="Arial"/>
                <w:b/>
                <w:sz w:val="18"/>
                <w:szCs w:val="18"/>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3B826A64" w14:textId="77777777" w:rsidR="00CE3DC2" w:rsidRDefault="00CE3DC2">
            <w:pPr>
              <w:rPr>
                <w:rFonts w:ascii="Arial" w:hAnsi="Arial" w:cs="Arial"/>
                <w:b/>
                <w:sz w:val="18"/>
                <w:szCs w:val="18"/>
              </w:rPr>
            </w:pPr>
            <w:r>
              <w:rPr>
                <w:rFonts w:ascii="Arial" w:hAnsi="Arial" w:cs="Arial"/>
                <w:b/>
                <w:sz w:val="18"/>
                <w:szCs w:val="18"/>
              </w:rPr>
              <w:t>Finish Date</w:t>
            </w:r>
          </w:p>
        </w:tc>
        <w:tc>
          <w:tcPr>
            <w:tcW w:w="2268" w:type="dxa"/>
            <w:tcBorders>
              <w:top w:val="single" w:sz="4" w:space="0" w:color="auto"/>
              <w:left w:val="single" w:sz="4" w:space="0" w:color="auto"/>
              <w:bottom w:val="single" w:sz="4" w:space="0" w:color="auto"/>
              <w:right w:val="single" w:sz="4" w:space="0" w:color="auto"/>
            </w:tcBorders>
          </w:tcPr>
          <w:p w14:paraId="15385626" w14:textId="77777777" w:rsidR="00CE3DC2" w:rsidRDefault="00CE3DC2">
            <w:pPr>
              <w:rPr>
                <w:rFonts w:ascii="Arial" w:hAnsi="Arial" w:cs="Arial"/>
                <w:b/>
                <w:sz w:val="18"/>
                <w:szCs w:val="18"/>
              </w:rPr>
            </w:pPr>
          </w:p>
        </w:tc>
      </w:tr>
    </w:tbl>
    <w:p w14:paraId="15D15A97" w14:textId="77777777" w:rsidR="00CE3DC2" w:rsidRDefault="00CE3DC2" w:rsidP="00CE3DC2">
      <w:pPr>
        <w:rPr>
          <w:rFonts w:ascii="Arial" w:hAnsi="Arial" w:cs="Arial"/>
          <w:b/>
          <w:sz w:val="18"/>
          <w:szCs w:val="18"/>
        </w:rPr>
      </w:pPr>
    </w:p>
    <w:p w14:paraId="1B8D16F8" w14:textId="77777777" w:rsidR="00CE3DC2" w:rsidRDefault="00CE3DC2" w:rsidP="00CE3DC2">
      <w:pPr>
        <w:rPr>
          <w:rFonts w:ascii="Arial" w:hAnsi="Arial" w:cs="Arial"/>
          <w:b/>
          <w:sz w:val="18"/>
          <w:szCs w:val="18"/>
        </w:rPr>
      </w:pPr>
    </w:p>
    <w:p w14:paraId="0EB6DFD8" w14:textId="77777777" w:rsidR="00CE3DC2" w:rsidRDefault="00CE3DC2" w:rsidP="00CE3DC2">
      <w:pPr>
        <w:rPr>
          <w:rFonts w:ascii="Arial" w:hAnsi="Arial" w:cs="Arial"/>
          <w:b/>
          <w:sz w:val="16"/>
          <w:szCs w:val="16"/>
        </w:rPr>
      </w:pPr>
      <w:r>
        <w:rPr>
          <w:rFonts w:ascii="Arial" w:hAnsi="Arial" w:cs="Arial"/>
          <w:b/>
          <w:sz w:val="16"/>
          <w:szCs w:val="16"/>
        </w:rPr>
        <w:t>I confirm that:</w:t>
      </w:r>
    </w:p>
    <w:p w14:paraId="18B61A58"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have received medical advice stating that it is, or may be in an emergency, necessary to give this medication to my child during the school day</w:t>
      </w:r>
      <w:r>
        <w:rPr>
          <w:sz w:val="16"/>
          <w:szCs w:val="16"/>
        </w:rPr>
        <w:t xml:space="preserve"> </w:t>
      </w:r>
      <w:r>
        <w:rPr>
          <w:rFonts w:ascii="Arial" w:hAnsi="Arial" w:cs="Arial"/>
          <w:sz w:val="16"/>
          <w:szCs w:val="16"/>
        </w:rPr>
        <w:t>and during off-site school activities;</w:t>
      </w:r>
    </w:p>
    <w:p w14:paraId="1D1D5047" w14:textId="77777777" w:rsidR="00CE3DC2" w:rsidRDefault="00CE3DC2" w:rsidP="00474B70">
      <w:pPr>
        <w:numPr>
          <w:ilvl w:val="0"/>
          <w:numId w:val="27"/>
        </w:numPr>
        <w:spacing w:line="276" w:lineRule="auto"/>
        <w:rPr>
          <w:rFonts w:ascii="Arial" w:hAnsi="Arial" w:cs="Arial"/>
          <w:b/>
          <w:sz w:val="16"/>
          <w:szCs w:val="16"/>
        </w:rPr>
      </w:pPr>
      <w:r>
        <w:rPr>
          <w:rFonts w:ascii="Arial" w:hAnsi="Arial" w:cs="Arial"/>
          <w:sz w:val="16"/>
          <w:szCs w:val="16"/>
        </w:rPr>
        <w:t>I agree to collect it at the end of the day/week/half term (delete as appropriate) and replace any expired medication as soon as possible, disposing of any unused medication at the pharmacy;</w:t>
      </w:r>
    </w:p>
    <w:p w14:paraId="089D7103"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This medicine has been given without adverse effect in the past/ I have made the school aware any side effects that my child is likely to experience, and how the school should act if these occur (delete as appropriate);</w:t>
      </w:r>
    </w:p>
    <w:p w14:paraId="1B0542EE"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medication is in the original container labelled with the contents, dosage, child’s full name and is within its expiry date; and</w:t>
      </w:r>
    </w:p>
    <w:p w14:paraId="33E558D6" w14:textId="77777777" w:rsidR="00CE3DC2" w:rsidRDefault="00CE3DC2" w:rsidP="00474B70">
      <w:pPr>
        <w:numPr>
          <w:ilvl w:val="0"/>
          <w:numId w:val="27"/>
        </w:numPr>
        <w:spacing w:line="276" w:lineRule="auto"/>
        <w:rPr>
          <w:rFonts w:ascii="Arial" w:hAnsi="Arial" w:cs="Arial"/>
          <w:sz w:val="16"/>
          <w:szCs w:val="16"/>
        </w:rPr>
      </w:pPr>
      <w:r>
        <w:rPr>
          <w:rFonts w:ascii="Arial" w:hAnsi="Arial" w:cs="Arial"/>
          <w:sz w:val="16"/>
          <w:szCs w:val="16"/>
        </w:rPr>
        <w:t>The above information is, to the best of my knowledge, accurate at the time of writing and I give consent to school staff administering medicine in accordance with the school policy and my child’s Care Plan. I will inform the school immediately, in writing, if there is any change in dosage or frequency of the medication or if the medicine is stopped.</w:t>
      </w:r>
    </w:p>
    <w:p w14:paraId="008DE250" w14:textId="77777777" w:rsidR="00CE3DC2" w:rsidRDefault="00CE3DC2" w:rsidP="00CE3DC2">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03"/>
      </w:tblGrid>
      <w:tr w:rsidR="00CE3DC2" w14:paraId="3169E9CF"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5E2FBEFF" w14:textId="77777777" w:rsidR="00CE3DC2" w:rsidRDefault="00CE3DC2">
            <w:pPr>
              <w:rPr>
                <w:rFonts w:ascii="Arial" w:hAnsi="Arial" w:cs="Arial"/>
                <w:b/>
                <w:sz w:val="18"/>
                <w:szCs w:val="18"/>
              </w:rPr>
            </w:pPr>
            <w:r>
              <w:rPr>
                <w:rFonts w:ascii="Arial" w:hAnsi="Arial" w:cs="Arial"/>
                <w:b/>
                <w:sz w:val="18"/>
                <w:szCs w:val="18"/>
              </w:rPr>
              <w:t>Signed      (parent/Carer)</w:t>
            </w:r>
          </w:p>
        </w:tc>
        <w:tc>
          <w:tcPr>
            <w:tcW w:w="6520" w:type="dxa"/>
            <w:tcBorders>
              <w:top w:val="single" w:sz="4" w:space="0" w:color="auto"/>
              <w:left w:val="single" w:sz="4" w:space="0" w:color="auto"/>
              <w:bottom w:val="single" w:sz="4" w:space="0" w:color="auto"/>
              <w:right w:val="single" w:sz="4" w:space="0" w:color="auto"/>
            </w:tcBorders>
          </w:tcPr>
          <w:p w14:paraId="68BF35B8" w14:textId="77777777" w:rsidR="00CE3DC2" w:rsidRDefault="00CE3DC2">
            <w:pPr>
              <w:rPr>
                <w:rFonts w:ascii="Arial" w:hAnsi="Arial" w:cs="Arial"/>
                <w:sz w:val="18"/>
                <w:szCs w:val="18"/>
              </w:rPr>
            </w:pPr>
          </w:p>
          <w:p w14:paraId="0A7CCD88" w14:textId="77777777" w:rsidR="00CE3DC2" w:rsidRDefault="00CE3DC2">
            <w:pPr>
              <w:rPr>
                <w:rFonts w:ascii="Arial" w:hAnsi="Arial" w:cs="Arial"/>
                <w:sz w:val="18"/>
                <w:szCs w:val="18"/>
              </w:rPr>
            </w:pPr>
          </w:p>
          <w:p w14:paraId="70E58D48" w14:textId="77777777" w:rsidR="00CE3DC2" w:rsidRDefault="00CE3DC2">
            <w:pPr>
              <w:rPr>
                <w:rFonts w:ascii="Arial" w:hAnsi="Arial" w:cs="Arial"/>
                <w:sz w:val="18"/>
                <w:szCs w:val="18"/>
              </w:rPr>
            </w:pPr>
          </w:p>
        </w:tc>
      </w:tr>
      <w:tr w:rsidR="00CE3DC2" w14:paraId="0B14D06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473B7E58" w14:textId="77777777" w:rsidR="00CE3DC2" w:rsidRDefault="00CE3DC2">
            <w:pPr>
              <w:rPr>
                <w:rFonts w:ascii="Arial" w:hAnsi="Arial" w:cs="Arial"/>
                <w:b/>
                <w:sz w:val="18"/>
                <w:szCs w:val="18"/>
              </w:rPr>
            </w:pPr>
            <w:r>
              <w:rPr>
                <w:rFonts w:ascii="Arial" w:hAnsi="Arial" w:cs="Arial"/>
                <w:b/>
                <w:sz w:val="18"/>
                <w:szCs w:val="18"/>
              </w:rPr>
              <w:t>Date</w:t>
            </w:r>
          </w:p>
        </w:tc>
        <w:tc>
          <w:tcPr>
            <w:tcW w:w="6520" w:type="dxa"/>
            <w:tcBorders>
              <w:top w:val="single" w:sz="4" w:space="0" w:color="auto"/>
              <w:left w:val="single" w:sz="4" w:space="0" w:color="auto"/>
              <w:bottom w:val="single" w:sz="4" w:space="0" w:color="auto"/>
              <w:right w:val="single" w:sz="4" w:space="0" w:color="auto"/>
            </w:tcBorders>
          </w:tcPr>
          <w:p w14:paraId="506ACF22" w14:textId="77777777" w:rsidR="00CE3DC2" w:rsidRDefault="00CE3DC2">
            <w:pPr>
              <w:rPr>
                <w:rFonts w:ascii="Arial" w:hAnsi="Arial" w:cs="Arial"/>
                <w:sz w:val="18"/>
                <w:szCs w:val="18"/>
              </w:rPr>
            </w:pPr>
          </w:p>
          <w:p w14:paraId="2C992B09" w14:textId="77777777" w:rsidR="00CE3DC2" w:rsidRDefault="00CE3DC2">
            <w:pPr>
              <w:rPr>
                <w:rFonts w:ascii="Arial" w:hAnsi="Arial" w:cs="Arial"/>
                <w:sz w:val="18"/>
                <w:szCs w:val="18"/>
              </w:rPr>
            </w:pPr>
          </w:p>
        </w:tc>
      </w:tr>
      <w:tr w:rsidR="00CE3DC2" w14:paraId="53C70614" w14:textId="77777777" w:rsidTr="00CE3DC2">
        <w:tc>
          <w:tcPr>
            <w:tcW w:w="3369" w:type="dxa"/>
            <w:tcBorders>
              <w:top w:val="single" w:sz="4" w:space="0" w:color="auto"/>
              <w:left w:val="single" w:sz="4" w:space="0" w:color="auto"/>
              <w:bottom w:val="single" w:sz="4" w:space="0" w:color="auto"/>
              <w:right w:val="single" w:sz="4" w:space="0" w:color="auto"/>
            </w:tcBorders>
            <w:hideMark/>
          </w:tcPr>
          <w:p w14:paraId="388B30D2" w14:textId="77777777" w:rsidR="00CE3DC2" w:rsidRDefault="00CE3DC2">
            <w:pPr>
              <w:rPr>
                <w:rFonts w:ascii="Arial" w:hAnsi="Arial" w:cs="Arial"/>
                <w:b/>
                <w:sz w:val="18"/>
                <w:szCs w:val="18"/>
              </w:rPr>
            </w:pPr>
            <w:r>
              <w:rPr>
                <w:rFonts w:ascii="Arial" w:hAnsi="Arial" w:cs="Arial"/>
                <w:b/>
                <w:sz w:val="18"/>
                <w:szCs w:val="18"/>
              </w:rPr>
              <w:t>Based on the above information the Exec Head Teacher acknowledges that it is, or may be, necessary for your child to be given medication during school hours</w:t>
            </w:r>
          </w:p>
          <w:p w14:paraId="4EDCAD5F" w14:textId="77777777" w:rsidR="00CE3DC2" w:rsidRDefault="00CE3DC2">
            <w:pPr>
              <w:rPr>
                <w:rFonts w:ascii="Arial" w:hAnsi="Arial" w:cs="Arial"/>
                <w:b/>
                <w:sz w:val="18"/>
                <w:szCs w:val="18"/>
              </w:rPr>
            </w:pPr>
            <w:r>
              <w:rPr>
                <w:rFonts w:ascii="Arial" w:hAnsi="Arial" w:cs="Arial"/>
                <w:b/>
                <w:sz w:val="18"/>
                <w:szCs w:val="18"/>
              </w:rPr>
              <w:t xml:space="preserve">Signed     </w:t>
            </w:r>
          </w:p>
          <w:p w14:paraId="02F4017D" w14:textId="77777777" w:rsidR="00CE3DC2" w:rsidRDefault="00CE3DC2">
            <w:pPr>
              <w:rPr>
                <w:rFonts w:ascii="Arial" w:hAnsi="Arial" w:cs="Arial"/>
                <w:b/>
                <w:sz w:val="18"/>
                <w:szCs w:val="18"/>
              </w:rPr>
            </w:pPr>
            <w:r>
              <w:rPr>
                <w:rFonts w:ascii="Arial" w:hAnsi="Arial" w:cs="Arial"/>
                <w:b/>
                <w:sz w:val="18"/>
                <w:szCs w:val="18"/>
              </w:rPr>
              <w:t>(Exec Head Teacher)</w:t>
            </w:r>
          </w:p>
        </w:tc>
        <w:tc>
          <w:tcPr>
            <w:tcW w:w="6520" w:type="dxa"/>
            <w:tcBorders>
              <w:top w:val="single" w:sz="4" w:space="0" w:color="auto"/>
              <w:left w:val="single" w:sz="4" w:space="0" w:color="auto"/>
              <w:bottom w:val="single" w:sz="4" w:space="0" w:color="auto"/>
              <w:right w:val="single" w:sz="4" w:space="0" w:color="auto"/>
            </w:tcBorders>
          </w:tcPr>
          <w:p w14:paraId="65E9C211" w14:textId="77777777" w:rsidR="00CE3DC2" w:rsidRDefault="00CE3DC2">
            <w:pPr>
              <w:rPr>
                <w:rFonts w:ascii="Arial" w:hAnsi="Arial" w:cs="Arial"/>
                <w:sz w:val="18"/>
                <w:szCs w:val="18"/>
              </w:rPr>
            </w:pPr>
          </w:p>
        </w:tc>
      </w:tr>
    </w:tbl>
    <w:p w14:paraId="1541206F" w14:textId="77777777" w:rsidR="00CE3DC2" w:rsidRDefault="00CE3DC2" w:rsidP="00CE3DC2">
      <w:pPr>
        <w:rPr>
          <w:rFonts w:ascii="Arial" w:hAnsi="Arial" w:cs="Arial"/>
          <w:color w:val="000000"/>
        </w:rPr>
        <w:sectPr w:rsidR="00CE3DC2">
          <w:footerReference w:type="default" r:id="rId20"/>
          <w:pgSz w:w="11906" w:h="16838"/>
          <w:pgMar w:top="1440" w:right="1080" w:bottom="1440" w:left="1080" w:header="708" w:footer="708" w:gutter="0"/>
          <w:cols w:space="720"/>
        </w:sectPr>
      </w:pPr>
    </w:p>
    <w:p w14:paraId="7E85FCC4" w14:textId="77777777" w:rsidR="00CE3DC2" w:rsidRDefault="00CE3DC2" w:rsidP="00474B70">
      <w:pPr>
        <w:pStyle w:val="NormalWeb"/>
        <w:numPr>
          <w:ilvl w:val="0"/>
          <w:numId w:val="28"/>
        </w:numPr>
        <w:spacing w:before="0" w:beforeAutospacing="0" w:after="195" w:afterAutospacing="0"/>
        <w:jc w:val="center"/>
        <w:rPr>
          <w:rFonts w:ascii="Arial" w:hAnsi="Arial" w:cs="Arial"/>
          <w:b/>
          <w:color w:val="000000"/>
          <w:sz w:val="22"/>
          <w:szCs w:val="22"/>
        </w:rPr>
      </w:pPr>
      <w:r>
        <w:rPr>
          <w:rFonts w:ascii="Arial" w:hAnsi="Arial" w:cs="Arial"/>
          <w:b/>
          <w:color w:val="000000"/>
          <w:sz w:val="22"/>
          <w:szCs w:val="22"/>
        </w:rPr>
        <w:t>1         School Record of Medication Administered</w:t>
      </w:r>
    </w:p>
    <w:tbl>
      <w:tblPr>
        <w:tblpPr w:leftFromText="180" w:rightFromText="180" w:vertAnchor="text" w:horzAnchor="page" w:tblpX="917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126"/>
      </w:tblGrid>
      <w:tr w:rsidR="00CE3DC2" w14:paraId="006EFD25"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753EDF1D"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Date</w:t>
            </w:r>
          </w:p>
        </w:tc>
        <w:tc>
          <w:tcPr>
            <w:tcW w:w="2268" w:type="dxa"/>
            <w:tcBorders>
              <w:top w:val="single" w:sz="4" w:space="0" w:color="auto"/>
              <w:left w:val="single" w:sz="4" w:space="0" w:color="auto"/>
              <w:bottom w:val="single" w:sz="4" w:space="0" w:color="auto"/>
              <w:right w:val="single" w:sz="4" w:space="0" w:color="auto"/>
            </w:tcBorders>
          </w:tcPr>
          <w:p w14:paraId="08025BBE"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5D863368" w14:textId="77777777" w:rsidR="00CE3DC2" w:rsidRDefault="00CE3DC2">
            <w:pPr>
              <w:pStyle w:val="NormalWeb"/>
              <w:rPr>
                <w:rFonts w:ascii="Arial" w:hAnsi="Arial" w:cs="Arial"/>
                <w:b/>
                <w:color w:val="000000"/>
                <w:sz w:val="22"/>
                <w:szCs w:val="22"/>
              </w:rPr>
            </w:pPr>
          </w:p>
        </w:tc>
      </w:tr>
      <w:tr w:rsidR="00CE3DC2" w14:paraId="6DE69CD2"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3CF2182F"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received</w:t>
            </w:r>
          </w:p>
        </w:tc>
        <w:tc>
          <w:tcPr>
            <w:tcW w:w="2268" w:type="dxa"/>
            <w:tcBorders>
              <w:top w:val="single" w:sz="4" w:space="0" w:color="auto"/>
              <w:left w:val="single" w:sz="4" w:space="0" w:color="auto"/>
              <w:bottom w:val="single" w:sz="4" w:space="0" w:color="auto"/>
              <w:right w:val="single" w:sz="4" w:space="0" w:color="auto"/>
            </w:tcBorders>
          </w:tcPr>
          <w:p w14:paraId="2E968F34"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10091CF" w14:textId="77777777" w:rsidR="00CE3DC2" w:rsidRDefault="00CE3DC2">
            <w:pPr>
              <w:pStyle w:val="NormalWeb"/>
              <w:rPr>
                <w:rFonts w:ascii="Arial" w:hAnsi="Arial" w:cs="Arial"/>
                <w:b/>
                <w:color w:val="000000"/>
                <w:sz w:val="22"/>
                <w:szCs w:val="22"/>
              </w:rPr>
            </w:pPr>
          </w:p>
        </w:tc>
      </w:tr>
      <w:tr w:rsidR="00CE3DC2" w14:paraId="3B6DEF4D"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431B1056"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Quantity returned</w:t>
            </w:r>
          </w:p>
        </w:tc>
        <w:tc>
          <w:tcPr>
            <w:tcW w:w="2268" w:type="dxa"/>
            <w:tcBorders>
              <w:top w:val="single" w:sz="4" w:space="0" w:color="auto"/>
              <w:left w:val="single" w:sz="4" w:space="0" w:color="auto"/>
              <w:bottom w:val="single" w:sz="4" w:space="0" w:color="auto"/>
              <w:right w:val="single" w:sz="4" w:space="0" w:color="auto"/>
            </w:tcBorders>
          </w:tcPr>
          <w:p w14:paraId="004E8A63"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01FB4F4" w14:textId="77777777" w:rsidR="00CE3DC2" w:rsidRDefault="00CE3DC2">
            <w:pPr>
              <w:pStyle w:val="NormalWeb"/>
              <w:rPr>
                <w:rFonts w:ascii="Arial" w:hAnsi="Arial" w:cs="Arial"/>
                <w:b/>
                <w:color w:val="000000"/>
                <w:sz w:val="22"/>
                <w:szCs w:val="22"/>
              </w:rPr>
            </w:pPr>
          </w:p>
        </w:tc>
      </w:tr>
      <w:tr w:rsidR="00CE3DC2" w14:paraId="385A00AB" w14:textId="77777777" w:rsidTr="00CE3DC2">
        <w:tc>
          <w:tcPr>
            <w:tcW w:w="2093" w:type="dxa"/>
            <w:tcBorders>
              <w:top w:val="single" w:sz="4" w:space="0" w:color="auto"/>
              <w:left w:val="single" w:sz="4" w:space="0" w:color="auto"/>
              <w:bottom w:val="single" w:sz="4" w:space="0" w:color="auto"/>
              <w:right w:val="single" w:sz="4" w:space="0" w:color="auto"/>
            </w:tcBorders>
            <w:hideMark/>
          </w:tcPr>
          <w:p w14:paraId="03822C1A" w14:textId="77777777" w:rsidR="00CE3DC2" w:rsidRDefault="00CE3DC2">
            <w:pPr>
              <w:pStyle w:val="NormalWeb"/>
              <w:rPr>
                <w:rFonts w:ascii="Arial" w:hAnsi="Arial" w:cs="Arial"/>
                <w:b/>
                <w:color w:val="000000"/>
                <w:sz w:val="22"/>
                <w:szCs w:val="22"/>
              </w:rPr>
            </w:pPr>
            <w:r>
              <w:rPr>
                <w:rFonts w:ascii="Arial" w:hAnsi="Arial" w:cs="Arial"/>
                <w:b/>
                <w:color w:val="000000"/>
                <w:sz w:val="22"/>
                <w:szCs w:val="22"/>
              </w:rPr>
              <w:t>Staff name and signature</w:t>
            </w:r>
          </w:p>
        </w:tc>
        <w:tc>
          <w:tcPr>
            <w:tcW w:w="2268" w:type="dxa"/>
            <w:tcBorders>
              <w:top w:val="single" w:sz="4" w:space="0" w:color="auto"/>
              <w:left w:val="single" w:sz="4" w:space="0" w:color="auto"/>
              <w:bottom w:val="single" w:sz="4" w:space="0" w:color="auto"/>
              <w:right w:val="single" w:sz="4" w:space="0" w:color="auto"/>
            </w:tcBorders>
          </w:tcPr>
          <w:p w14:paraId="33E28DBB" w14:textId="77777777" w:rsidR="00CE3DC2" w:rsidRDefault="00CE3DC2">
            <w:pPr>
              <w:pStyle w:val="NormalWeb"/>
              <w:rPr>
                <w:rFonts w:ascii="Arial" w:hAnsi="Arial" w:cs="Arial"/>
                <w:b/>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14:paraId="1563FFD3" w14:textId="77777777" w:rsidR="00CE3DC2" w:rsidRDefault="00CE3DC2">
            <w:pPr>
              <w:pStyle w:val="NormalWeb"/>
              <w:rPr>
                <w:rFonts w:ascii="Arial" w:hAnsi="Arial" w:cs="Arial"/>
                <w:b/>
                <w:color w:val="000000"/>
                <w:sz w:val="22"/>
                <w:szCs w:val="22"/>
              </w:rPr>
            </w:pPr>
          </w:p>
        </w:tc>
      </w:tr>
    </w:tbl>
    <w:p w14:paraId="6FD870BE"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Name of child…………………………………………………………………..   </w:t>
      </w:r>
    </w:p>
    <w:p w14:paraId="5D6A13F2"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Date of birth…………………………………..Class…………………………</w:t>
      </w:r>
    </w:p>
    <w:p w14:paraId="498C0C8C"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Name and strength of medication………………………………………….</w:t>
      </w:r>
    </w:p>
    <w:p w14:paraId="1CCA2456"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 xml:space="preserve">Dose and Frequency of medication………………………………………..   </w:t>
      </w:r>
    </w:p>
    <w:p w14:paraId="11E0CA0B"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Time last dose given…………………………………………………………..</w:t>
      </w:r>
    </w:p>
    <w:p w14:paraId="77B3B074" w14:textId="77777777" w:rsidR="00CE3DC2" w:rsidRDefault="00CE3DC2" w:rsidP="00CE3DC2">
      <w:pPr>
        <w:pStyle w:val="NormalWeb"/>
        <w:rPr>
          <w:rFonts w:ascii="Arial" w:hAnsi="Arial" w:cs="Arial"/>
          <w:b/>
          <w:color w:val="000000"/>
          <w:sz w:val="22"/>
          <w:szCs w:val="22"/>
        </w:rPr>
      </w:pPr>
      <w:r>
        <w:rPr>
          <w:rFonts w:ascii="Arial" w:hAnsi="Arial" w:cs="Arial"/>
          <w:b/>
          <w:color w:val="000000"/>
          <w:sz w:val="22"/>
          <w:szCs w:val="22"/>
        </w:rPr>
        <w:t>Maximum dosage……………………………………………………………….      Other medication being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393"/>
        <w:gridCol w:w="1392"/>
        <w:gridCol w:w="1392"/>
        <w:gridCol w:w="1392"/>
        <w:gridCol w:w="1392"/>
        <w:gridCol w:w="1393"/>
        <w:gridCol w:w="1393"/>
        <w:gridCol w:w="1393"/>
        <w:gridCol w:w="1393"/>
      </w:tblGrid>
      <w:tr w:rsidR="00CE3DC2" w14:paraId="62AAC2E7" w14:textId="77777777" w:rsidTr="00CE3DC2">
        <w:trPr>
          <w:trHeight w:val="544"/>
        </w:trPr>
        <w:tc>
          <w:tcPr>
            <w:tcW w:w="1417" w:type="dxa"/>
            <w:tcBorders>
              <w:top w:val="single" w:sz="4" w:space="0" w:color="auto"/>
              <w:left w:val="single" w:sz="4" w:space="0" w:color="auto"/>
              <w:bottom w:val="single" w:sz="4" w:space="0" w:color="auto"/>
              <w:right w:val="single" w:sz="4" w:space="0" w:color="auto"/>
            </w:tcBorders>
          </w:tcPr>
          <w:p w14:paraId="438555A4" w14:textId="77777777" w:rsidR="00CE3DC2" w:rsidRDefault="00CE3DC2">
            <w:pPr>
              <w:pStyle w:val="NormalWeb"/>
              <w:rPr>
                <w:rFonts w:ascii="Arial" w:hAnsi="Arial" w:cs="Arial"/>
                <w:b/>
                <w:sz w:val="22"/>
                <w:szCs w:val="22"/>
              </w:rPr>
            </w:pPr>
            <w:r>
              <w:rPr>
                <w:rFonts w:ascii="Arial" w:hAnsi="Arial" w:cs="Arial"/>
                <w:b/>
                <w:sz w:val="22"/>
                <w:szCs w:val="22"/>
              </w:rPr>
              <w:t>Date</w:t>
            </w:r>
          </w:p>
          <w:p w14:paraId="6D334606"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123F07" w14:textId="77777777" w:rsidR="00CE3DC2" w:rsidRDefault="00CE3DC2">
            <w:pPr>
              <w:pStyle w:val="NormalWeb"/>
              <w:rPr>
                <w:rFonts w:ascii="Arial" w:hAnsi="Arial" w:cs="Arial"/>
                <w:sz w:val="22"/>
                <w:szCs w:val="22"/>
              </w:rPr>
            </w:pPr>
          </w:p>
          <w:p w14:paraId="4E08CA48" w14:textId="77777777" w:rsidR="00CE3DC2" w:rsidRDefault="00CE3DC2">
            <w:pPr>
              <w:pStyle w:val="NormalWeb"/>
              <w:rPr>
                <w:rFonts w:ascii="Arial" w:hAnsi="Arial" w:cs="Arial"/>
                <w:sz w:val="22"/>
                <w:szCs w:val="22"/>
              </w:rPr>
            </w:pPr>
          </w:p>
          <w:p w14:paraId="424504B9"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CD2FB8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5077CF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B513E22"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6C97FA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34348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CD075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3530E8"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7A22679" w14:textId="77777777" w:rsidR="00CE3DC2" w:rsidRDefault="00CE3DC2">
            <w:pPr>
              <w:pStyle w:val="NormalWeb"/>
              <w:rPr>
                <w:rFonts w:ascii="Arial" w:hAnsi="Arial" w:cs="Arial"/>
                <w:sz w:val="22"/>
                <w:szCs w:val="22"/>
              </w:rPr>
            </w:pPr>
          </w:p>
        </w:tc>
      </w:tr>
      <w:tr w:rsidR="00CE3DC2" w14:paraId="66F385E7" w14:textId="77777777" w:rsidTr="00CE3DC2">
        <w:tc>
          <w:tcPr>
            <w:tcW w:w="1417" w:type="dxa"/>
            <w:tcBorders>
              <w:top w:val="single" w:sz="4" w:space="0" w:color="auto"/>
              <w:left w:val="single" w:sz="4" w:space="0" w:color="auto"/>
              <w:bottom w:val="single" w:sz="4" w:space="0" w:color="auto"/>
              <w:right w:val="single" w:sz="4" w:space="0" w:color="auto"/>
            </w:tcBorders>
          </w:tcPr>
          <w:p w14:paraId="4C03F4AE" w14:textId="77777777" w:rsidR="00CE3DC2" w:rsidRDefault="00CE3DC2">
            <w:pPr>
              <w:pStyle w:val="NormalWeb"/>
              <w:rPr>
                <w:rFonts w:ascii="Arial" w:hAnsi="Arial" w:cs="Arial"/>
                <w:b/>
                <w:sz w:val="22"/>
                <w:szCs w:val="22"/>
              </w:rPr>
            </w:pPr>
            <w:r>
              <w:rPr>
                <w:rFonts w:ascii="Arial" w:hAnsi="Arial" w:cs="Arial"/>
                <w:b/>
                <w:sz w:val="22"/>
                <w:szCs w:val="22"/>
              </w:rPr>
              <w:t>Time Given</w:t>
            </w:r>
          </w:p>
          <w:p w14:paraId="4ECE8C1B"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4E1B9EE" w14:textId="77777777" w:rsidR="00CE3DC2" w:rsidRDefault="00CE3DC2">
            <w:pPr>
              <w:pStyle w:val="NormalWeb"/>
              <w:rPr>
                <w:rFonts w:ascii="Arial" w:hAnsi="Arial" w:cs="Arial"/>
                <w:sz w:val="22"/>
                <w:szCs w:val="22"/>
              </w:rPr>
            </w:pPr>
          </w:p>
          <w:p w14:paraId="42A6BC4C"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928B7A"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FD6EF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E968A3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041385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1A818C"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0E8B6F3"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ABF28A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872DC4" w14:textId="77777777" w:rsidR="00CE3DC2" w:rsidRDefault="00CE3DC2">
            <w:pPr>
              <w:pStyle w:val="NormalWeb"/>
              <w:rPr>
                <w:rFonts w:ascii="Arial" w:hAnsi="Arial" w:cs="Arial"/>
                <w:sz w:val="22"/>
                <w:szCs w:val="22"/>
              </w:rPr>
            </w:pPr>
          </w:p>
        </w:tc>
      </w:tr>
      <w:tr w:rsidR="00CE3DC2" w14:paraId="7E89884F" w14:textId="77777777" w:rsidTr="00CE3DC2">
        <w:tc>
          <w:tcPr>
            <w:tcW w:w="1417" w:type="dxa"/>
            <w:tcBorders>
              <w:top w:val="single" w:sz="4" w:space="0" w:color="auto"/>
              <w:left w:val="single" w:sz="4" w:space="0" w:color="auto"/>
              <w:bottom w:val="single" w:sz="4" w:space="0" w:color="auto"/>
              <w:right w:val="single" w:sz="4" w:space="0" w:color="auto"/>
            </w:tcBorders>
          </w:tcPr>
          <w:p w14:paraId="2764D69F" w14:textId="77777777" w:rsidR="00CE3DC2" w:rsidRDefault="00CE3DC2">
            <w:pPr>
              <w:pStyle w:val="NormalWeb"/>
              <w:rPr>
                <w:rFonts w:ascii="Arial" w:hAnsi="Arial" w:cs="Arial"/>
                <w:b/>
                <w:sz w:val="22"/>
                <w:szCs w:val="22"/>
              </w:rPr>
            </w:pPr>
            <w:r>
              <w:rPr>
                <w:rFonts w:ascii="Arial" w:hAnsi="Arial" w:cs="Arial"/>
                <w:b/>
                <w:sz w:val="22"/>
                <w:szCs w:val="22"/>
              </w:rPr>
              <w:t>Dose Given</w:t>
            </w:r>
          </w:p>
          <w:p w14:paraId="628A5439"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CDECF7" w14:textId="77777777" w:rsidR="00CE3DC2" w:rsidRDefault="00CE3DC2">
            <w:pPr>
              <w:pStyle w:val="NormalWeb"/>
              <w:rPr>
                <w:rFonts w:ascii="Arial" w:hAnsi="Arial" w:cs="Arial"/>
                <w:sz w:val="22"/>
                <w:szCs w:val="22"/>
              </w:rPr>
            </w:pPr>
          </w:p>
          <w:p w14:paraId="4A08ACE7" w14:textId="77777777" w:rsidR="00CE3DC2" w:rsidRDefault="00CE3DC2">
            <w:pPr>
              <w:pStyle w:val="NormalWeb"/>
              <w:rPr>
                <w:rFonts w:ascii="Arial" w:hAnsi="Arial" w:cs="Arial"/>
                <w:sz w:val="22"/>
                <w:szCs w:val="22"/>
              </w:rPr>
            </w:pPr>
          </w:p>
          <w:p w14:paraId="49DDE66B" w14:textId="77777777" w:rsidR="00CE3DC2" w:rsidRDefault="00CE3DC2">
            <w:pPr>
              <w:pStyle w:val="NormalWeb"/>
              <w:rPr>
                <w:rFonts w:ascii="Arial" w:hAnsi="Arial" w:cs="Arial"/>
                <w:sz w:val="22"/>
                <w:szCs w:val="22"/>
              </w:rPr>
            </w:pPr>
          </w:p>
          <w:p w14:paraId="60DD822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CD789A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3C8CA4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9059E6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79A924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FE9DAB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977CE0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426F96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3B5DC8" w14:textId="77777777" w:rsidR="00CE3DC2" w:rsidRDefault="00CE3DC2">
            <w:pPr>
              <w:pStyle w:val="NormalWeb"/>
              <w:rPr>
                <w:rFonts w:ascii="Arial" w:hAnsi="Arial" w:cs="Arial"/>
                <w:sz w:val="22"/>
                <w:szCs w:val="22"/>
              </w:rPr>
            </w:pPr>
          </w:p>
        </w:tc>
      </w:tr>
      <w:tr w:rsidR="00CE3DC2" w14:paraId="4B58A874" w14:textId="77777777" w:rsidTr="00CE3DC2">
        <w:tc>
          <w:tcPr>
            <w:tcW w:w="1417" w:type="dxa"/>
            <w:tcBorders>
              <w:top w:val="single" w:sz="4" w:space="0" w:color="auto"/>
              <w:left w:val="single" w:sz="4" w:space="0" w:color="auto"/>
              <w:bottom w:val="single" w:sz="4" w:space="0" w:color="auto"/>
              <w:right w:val="single" w:sz="4" w:space="0" w:color="auto"/>
            </w:tcBorders>
          </w:tcPr>
          <w:p w14:paraId="7D3F49EA" w14:textId="77777777" w:rsidR="00CE3DC2" w:rsidRDefault="00CE3DC2">
            <w:pPr>
              <w:pStyle w:val="NormalWeb"/>
              <w:rPr>
                <w:rFonts w:ascii="Arial" w:hAnsi="Arial" w:cs="Arial"/>
                <w:b/>
                <w:sz w:val="22"/>
                <w:szCs w:val="22"/>
              </w:rPr>
            </w:pPr>
            <w:r>
              <w:rPr>
                <w:rFonts w:ascii="Arial" w:hAnsi="Arial" w:cs="Arial"/>
                <w:b/>
                <w:sz w:val="22"/>
                <w:szCs w:val="22"/>
              </w:rPr>
              <w:t>Staff Signature</w:t>
            </w:r>
          </w:p>
          <w:p w14:paraId="000382BC"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21BB08FE" w14:textId="77777777" w:rsidR="00CE3DC2" w:rsidRDefault="00CE3DC2">
            <w:pPr>
              <w:pStyle w:val="NormalWeb"/>
              <w:rPr>
                <w:rFonts w:ascii="Arial" w:hAnsi="Arial" w:cs="Arial"/>
                <w:sz w:val="22"/>
                <w:szCs w:val="22"/>
              </w:rPr>
            </w:pPr>
          </w:p>
          <w:p w14:paraId="1F54AF93" w14:textId="77777777" w:rsidR="00CE3DC2" w:rsidRDefault="00CE3DC2">
            <w:pPr>
              <w:pStyle w:val="NormalWeb"/>
              <w:rPr>
                <w:rFonts w:ascii="Arial" w:hAnsi="Arial" w:cs="Arial"/>
                <w:sz w:val="22"/>
                <w:szCs w:val="22"/>
              </w:rPr>
            </w:pPr>
          </w:p>
          <w:p w14:paraId="0EE05DA7" w14:textId="77777777" w:rsidR="00CE3DC2" w:rsidRDefault="00CE3DC2">
            <w:pPr>
              <w:pStyle w:val="NormalWeb"/>
              <w:rPr>
                <w:rFonts w:ascii="Arial" w:hAnsi="Arial" w:cs="Arial"/>
                <w:sz w:val="22"/>
                <w:szCs w:val="22"/>
              </w:rPr>
            </w:pPr>
          </w:p>
          <w:p w14:paraId="5075973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A35E1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0197BA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A911A1"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16192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3D04BA2"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8F2447E"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13A69E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FE3588" w14:textId="77777777" w:rsidR="00CE3DC2" w:rsidRDefault="00CE3DC2">
            <w:pPr>
              <w:pStyle w:val="NormalWeb"/>
              <w:rPr>
                <w:rFonts w:ascii="Arial" w:hAnsi="Arial" w:cs="Arial"/>
                <w:sz w:val="22"/>
                <w:szCs w:val="22"/>
              </w:rPr>
            </w:pPr>
          </w:p>
        </w:tc>
      </w:tr>
      <w:tr w:rsidR="00CE3DC2" w14:paraId="66BA28FF" w14:textId="77777777" w:rsidTr="00CE3DC2">
        <w:tc>
          <w:tcPr>
            <w:tcW w:w="1417" w:type="dxa"/>
            <w:tcBorders>
              <w:top w:val="single" w:sz="4" w:space="0" w:color="auto"/>
              <w:left w:val="single" w:sz="4" w:space="0" w:color="auto"/>
              <w:bottom w:val="single" w:sz="4" w:space="0" w:color="auto"/>
              <w:right w:val="single" w:sz="4" w:space="0" w:color="auto"/>
            </w:tcBorders>
          </w:tcPr>
          <w:p w14:paraId="23434255" w14:textId="77777777" w:rsidR="00CE3DC2" w:rsidRDefault="00CE3DC2">
            <w:pPr>
              <w:pStyle w:val="NormalWeb"/>
              <w:rPr>
                <w:rFonts w:ascii="Arial" w:hAnsi="Arial" w:cs="Arial"/>
                <w:b/>
                <w:sz w:val="22"/>
                <w:szCs w:val="22"/>
              </w:rPr>
            </w:pPr>
            <w:r>
              <w:rPr>
                <w:rFonts w:ascii="Arial" w:hAnsi="Arial" w:cs="Arial"/>
                <w:b/>
                <w:sz w:val="22"/>
                <w:szCs w:val="22"/>
              </w:rPr>
              <w:t>Print Name</w:t>
            </w:r>
          </w:p>
          <w:p w14:paraId="665488B3" w14:textId="77777777" w:rsidR="00CE3DC2" w:rsidRDefault="00CE3DC2">
            <w:pPr>
              <w:pStyle w:val="NormalWeb"/>
              <w:rPr>
                <w:rFonts w:ascii="Arial" w:hAnsi="Arial" w:cs="Arial"/>
                <w:b/>
                <w:sz w:val="22"/>
                <w:szCs w:val="22"/>
              </w:rPr>
            </w:pPr>
          </w:p>
          <w:p w14:paraId="540D225A" w14:textId="77777777" w:rsidR="00CE3DC2" w:rsidRDefault="00CE3DC2">
            <w:pPr>
              <w:pStyle w:val="NormalWeb"/>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EBC30B"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DA6497F"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F5E787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3F185D"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D9659B0"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BFB8DBA"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78FBC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85FC7A7"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7B1AA6" w14:textId="77777777" w:rsidR="00CE3DC2" w:rsidRDefault="00CE3DC2">
            <w:pPr>
              <w:pStyle w:val="NormalWeb"/>
              <w:rPr>
                <w:rFonts w:ascii="Arial" w:hAnsi="Arial" w:cs="Arial"/>
                <w:sz w:val="22"/>
                <w:szCs w:val="22"/>
              </w:rPr>
            </w:pPr>
          </w:p>
        </w:tc>
      </w:tr>
      <w:tr w:rsidR="00CE3DC2" w14:paraId="49B183E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0EC39E8C" w14:textId="77777777" w:rsidR="00CE3DC2" w:rsidRDefault="00CE3DC2">
            <w:pPr>
              <w:pStyle w:val="NormalWeb"/>
              <w:rPr>
                <w:rFonts w:ascii="Arial" w:hAnsi="Arial" w:cs="Arial"/>
                <w:b/>
                <w:sz w:val="22"/>
                <w:szCs w:val="22"/>
              </w:rPr>
            </w:pPr>
            <w:r>
              <w:rPr>
                <w:rFonts w:ascii="Arial" w:hAnsi="Arial" w:cs="Arial"/>
                <w:b/>
                <w:sz w:val="22"/>
                <w:szCs w:val="22"/>
              </w:rPr>
              <w:t>Additional notes, e.g. parent notified</w:t>
            </w:r>
          </w:p>
        </w:tc>
        <w:tc>
          <w:tcPr>
            <w:tcW w:w="1417" w:type="dxa"/>
            <w:tcBorders>
              <w:top w:val="single" w:sz="4" w:space="0" w:color="auto"/>
              <w:left w:val="single" w:sz="4" w:space="0" w:color="auto"/>
              <w:bottom w:val="single" w:sz="4" w:space="0" w:color="auto"/>
              <w:right w:val="single" w:sz="4" w:space="0" w:color="auto"/>
            </w:tcBorders>
          </w:tcPr>
          <w:p w14:paraId="01A62785"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46D7CE"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ED1E668"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58110A7"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368AD96"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D821F1"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9AFB35"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3A4063B"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68FE784" w14:textId="77777777" w:rsidR="00CE3DC2" w:rsidRDefault="00CE3DC2">
            <w:pPr>
              <w:pStyle w:val="NormalWeb"/>
              <w:rPr>
                <w:rFonts w:ascii="Arial" w:hAnsi="Arial" w:cs="Arial"/>
                <w:sz w:val="22"/>
                <w:szCs w:val="22"/>
              </w:rPr>
            </w:pPr>
          </w:p>
        </w:tc>
      </w:tr>
      <w:tr w:rsidR="00CE3DC2" w14:paraId="746403D0" w14:textId="77777777" w:rsidTr="00CE3DC2">
        <w:tc>
          <w:tcPr>
            <w:tcW w:w="1417" w:type="dxa"/>
            <w:tcBorders>
              <w:top w:val="single" w:sz="4" w:space="0" w:color="auto"/>
              <w:left w:val="single" w:sz="4" w:space="0" w:color="auto"/>
              <w:bottom w:val="single" w:sz="4" w:space="0" w:color="auto"/>
              <w:right w:val="single" w:sz="4" w:space="0" w:color="auto"/>
            </w:tcBorders>
            <w:hideMark/>
          </w:tcPr>
          <w:p w14:paraId="3A1D08CF" w14:textId="77777777" w:rsidR="00CE3DC2" w:rsidRDefault="00CE3DC2">
            <w:pPr>
              <w:pStyle w:val="NormalWeb"/>
              <w:rPr>
                <w:rFonts w:ascii="Arial" w:hAnsi="Arial" w:cs="Arial"/>
                <w:b/>
                <w:sz w:val="22"/>
                <w:szCs w:val="22"/>
              </w:rPr>
            </w:pPr>
            <w:r>
              <w:rPr>
                <w:rFonts w:ascii="Arial" w:hAnsi="Arial" w:cs="Arial"/>
                <w:b/>
                <w:sz w:val="22"/>
                <w:szCs w:val="22"/>
              </w:rPr>
              <w:t>Parents signature and date</w:t>
            </w:r>
          </w:p>
        </w:tc>
        <w:tc>
          <w:tcPr>
            <w:tcW w:w="1417" w:type="dxa"/>
            <w:tcBorders>
              <w:top w:val="single" w:sz="4" w:space="0" w:color="auto"/>
              <w:left w:val="single" w:sz="4" w:space="0" w:color="auto"/>
              <w:bottom w:val="single" w:sz="4" w:space="0" w:color="auto"/>
              <w:right w:val="single" w:sz="4" w:space="0" w:color="auto"/>
            </w:tcBorders>
          </w:tcPr>
          <w:p w14:paraId="06E7BE47" w14:textId="77777777" w:rsidR="00CE3DC2" w:rsidRDefault="00CE3DC2">
            <w:pPr>
              <w:pStyle w:val="NormalWeb"/>
              <w:rPr>
                <w:rFonts w:ascii="Arial" w:hAnsi="Arial" w:cs="Arial"/>
                <w:sz w:val="22"/>
                <w:szCs w:val="22"/>
              </w:rPr>
            </w:pPr>
          </w:p>
          <w:p w14:paraId="037B4B71" w14:textId="77777777" w:rsidR="00CE3DC2" w:rsidRDefault="00CE3DC2">
            <w:pPr>
              <w:pStyle w:val="NormalWeb"/>
              <w:rPr>
                <w:rFonts w:ascii="Arial" w:hAnsi="Arial" w:cs="Arial"/>
                <w:sz w:val="22"/>
                <w:szCs w:val="22"/>
              </w:rPr>
            </w:pPr>
          </w:p>
          <w:p w14:paraId="2C09D085" w14:textId="77777777" w:rsidR="00CE3DC2" w:rsidRDefault="00CE3DC2">
            <w:pPr>
              <w:pStyle w:val="NormalWeb"/>
              <w:rPr>
                <w:rFonts w:ascii="Arial" w:hAnsi="Arial" w:cs="Arial"/>
                <w:sz w:val="22"/>
                <w:szCs w:val="22"/>
              </w:rPr>
            </w:pPr>
          </w:p>
          <w:p w14:paraId="0F914713"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536065B0"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429FD3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3C626" w14:textId="77777777" w:rsidR="00CE3DC2" w:rsidRDefault="00CE3DC2">
            <w:pPr>
              <w:pStyle w:val="NormalWeb"/>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2358F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BC45B5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F200EF"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D1ABE39" w14:textId="77777777" w:rsidR="00CE3DC2" w:rsidRDefault="00CE3DC2">
            <w:pPr>
              <w:pStyle w:val="NormalWeb"/>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6004BAD" w14:textId="77777777" w:rsidR="00CE3DC2" w:rsidRDefault="00CE3DC2">
            <w:pPr>
              <w:pStyle w:val="NormalWeb"/>
              <w:rPr>
                <w:rFonts w:ascii="Arial" w:hAnsi="Arial" w:cs="Arial"/>
                <w:sz w:val="22"/>
                <w:szCs w:val="22"/>
              </w:rPr>
            </w:pPr>
          </w:p>
        </w:tc>
      </w:tr>
    </w:tbl>
    <w:p w14:paraId="3BF325D8" w14:textId="77777777" w:rsidR="00CE3DC2" w:rsidRDefault="00CE3DC2" w:rsidP="00CE3DC2">
      <w:pPr>
        <w:pStyle w:val="NormalWeb"/>
        <w:rPr>
          <w:rFonts w:ascii="Arial" w:hAnsi="Arial" w:cs="Arial"/>
          <w:sz w:val="22"/>
          <w:szCs w:val="22"/>
        </w:rPr>
      </w:pPr>
    </w:p>
    <w:p w14:paraId="79FF9CDE" w14:textId="77777777" w:rsidR="00CE3DC2" w:rsidRDefault="00CE3DC2" w:rsidP="00CE3DC2">
      <w:pPr>
        <w:pStyle w:val="NormalWeb"/>
        <w:jc w:val="center"/>
        <w:rPr>
          <w:rFonts w:ascii="Arial" w:hAnsi="Arial" w:cs="Arial"/>
          <w:b/>
          <w:sz w:val="22"/>
          <w:szCs w:val="22"/>
        </w:rPr>
      </w:pPr>
      <w:r>
        <w:rPr>
          <w:rFonts w:ascii="Arial" w:hAnsi="Arial" w:cs="Arial"/>
          <w:b/>
          <w:sz w:val="22"/>
          <w:szCs w:val="22"/>
        </w:rPr>
        <w:t>B.2 – Special School Nurse Medicine Administration Form</w:t>
      </w:r>
    </w:p>
    <w:p w14:paraId="5E31E2D6" w14:textId="29147486" w:rsidR="00CE3DC2" w:rsidRDefault="00CE3DC2" w:rsidP="00CE3DC2">
      <w:pPr>
        <w:pStyle w:val="NormalWeb"/>
        <w:rPr>
          <w:rFonts w:ascii="Arial" w:hAnsi="Arial" w:cs="Arial"/>
          <w:sz w:val="22"/>
          <w:szCs w:val="22"/>
        </w:rPr>
      </w:pPr>
      <w:r>
        <w:rPr>
          <w:rFonts w:ascii="Arial" w:hAnsi="Arial" w:cs="Arial"/>
          <w:noProof/>
          <w:sz w:val="22"/>
          <w:szCs w:val="22"/>
        </w:rPr>
        <w:drawing>
          <wp:inline distT="0" distB="0" distL="0" distR="0" wp14:anchorId="6FD65890" wp14:editId="5E597619">
            <wp:extent cx="8488680" cy="53644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88680" cy="5364480"/>
                    </a:xfrm>
                    <a:prstGeom prst="rect">
                      <a:avLst/>
                    </a:prstGeom>
                    <a:noFill/>
                    <a:ln>
                      <a:noFill/>
                    </a:ln>
                  </pic:spPr>
                </pic:pic>
              </a:graphicData>
            </a:graphic>
          </wp:inline>
        </w:drawing>
      </w:r>
    </w:p>
    <w:p w14:paraId="3AD8250D" w14:textId="77777777" w:rsidR="00CE3DC2" w:rsidRDefault="00CE3DC2" w:rsidP="00CE3DC2">
      <w:pPr>
        <w:rPr>
          <w:rFonts w:ascii="Arial" w:hAnsi="Arial" w:cs="Arial"/>
        </w:rPr>
        <w:sectPr w:rsidR="00CE3DC2">
          <w:pgSz w:w="16838" w:h="11906" w:orient="landscape"/>
          <w:pgMar w:top="1440" w:right="1440" w:bottom="1440" w:left="1440" w:header="709" w:footer="709" w:gutter="0"/>
          <w:cols w:space="720"/>
        </w:sectPr>
      </w:pPr>
    </w:p>
    <w:p w14:paraId="1112407D" w14:textId="77777777" w:rsidR="00CE3DC2" w:rsidRDefault="00CE3DC2" w:rsidP="00CE3DC2">
      <w:pPr>
        <w:pStyle w:val="NormalWeb"/>
        <w:jc w:val="both"/>
        <w:rPr>
          <w:rFonts w:ascii="Arial" w:hAnsi="Arial" w:cs="Arial"/>
          <w:sz w:val="22"/>
          <w:szCs w:val="22"/>
        </w:rPr>
      </w:pPr>
      <w:r>
        <w:rPr>
          <w:rFonts w:ascii="Arial" w:hAnsi="Arial" w:cs="Arial"/>
          <w:sz w:val="22"/>
          <w:szCs w:val="22"/>
        </w:rPr>
        <w:t>D1 – Asthma Plan</w:t>
      </w:r>
    </w:p>
    <w:p w14:paraId="0440A9F2" w14:textId="77777777" w:rsidR="00CE3DC2" w:rsidRDefault="00CE3DC2" w:rsidP="00CE3DC2">
      <w:pPr>
        <w:pStyle w:val="NormalWeb"/>
        <w:jc w:val="both"/>
        <w:rPr>
          <w:rFonts w:ascii="Arial" w:hAnsi="Arial" w:cs="Arial"/>
          <w:sz w:val="22"/>
          <w:szCs w:val="22"/>
        </w:rPr>
      </w:pPr>
    </w:p>
    <w:p w14:paraId="3FC454AC" w14:textId="77777777" w:rsidR="00CE3DC2" w:rsidRDefault="00CE3DC2" w:rsidP="00CE3DC2">
      <w:pPr>
        <w:pStyle w:val="NormalWeb"/>
        <w:jc w:val="both"/>
        <w:rPr>
          <w:rFonts w:ascii="Arial" w:hAnsi="Arial" w:cs="Arial"/>
          <w:sz w:val="22"/>
          <w:szCs w:val="22"/>
        </w:rPr>
      </w:pPr>
      <w:r>
        <w:rPr>
          <w:rFonts w:ascii="Arial" w:hAnsi="Arial" w:cs="Arial"/>
          <w:sz w:val="22"/>
          <w:szCs w:val="22"/>
        </w:rPr>
        <w:t>Primary version</w:t>
      </w:r>
    </w:p>
    <w:tbl>
      <w:tblPr>
        <w:tblW w:w="0" w:type="auto"/>
        <w:tblLook w:val="04A0" w:firstRow="1" w:lastRow="0" w:firstColumn="1" w:lastColumn="0" w:noHBand="0" w:noVBand="1"/>
      </w:tblPr>
      <w:tblGrid>
        <w:gridCol w:w="4513"/>
        <w:gridCol w:w="4513"/>
      </w:tblGrid>
      <w:tr w:rsidR="00CE3DC2" w14:paraId="30400A88" w14:textId="77777777" w:rsidTr="00CE3DC2">
        <w:tc>
          <w:tcPr>
            <w:tcW w:w="4621" w:type="dxa"/>
          </w:tcPr>
          <w:p w14:paraId="69F12751" w14:textId="77777777" w:rsidR="00CE3DC2" w:rsidRDefault="00CE3DC2">
            <w:pPr>
              <w:pStyle w:val="NormalWeb"/>
              <w:rPr>
                <w:rFonts w:ascii="Arial" w:hAnsi="Arial" w:cs="Arial"/>
                <w:sz w:val="22"/>
                <w:szCs w:val="22"/>
              </w:rPr>
            </w:pPr>
          </w:p>
          <w:p w14:paraId="637E50A6" w14:textId="77777777" w:rsidR="00CE3DC2" w:rsidRDefault="00CE3DC2">
            <w:pPr>
              <w:pStyle w:val="NormalWeb"/>
              <w:jc w:val="center"/>
              <w:rPr>
                <w:rFonts w:ascii="Arial" w:hAnsi="Arial" w:cs="Arial"/>
                <w:sz w:val="22"/>
                <w:szCs w:val="22"/>
              </w:rPr>
            </w:pPr>
          </w:p>
          <w:p w14:paraId="7FE8E4AA" w14:textId="35734E49" w:rsidR="00CE3DC2" w:rsidRDefault="00CE3DC2">
            <w:pPr>
              <w:pStyle w:val="NormalWeb"/>
              <w:jc w:val="center"/>
              <w:rPr>
                <w:rFonts w:ascii="Arial" w:hAnsi="Arial" w:cs="Arial"/>
                <w:sz w:val="22"/>
                <w:szCs w:val="22"/>
              </w:rPr>
            </w:pPr>
            <w:r>
              <w:rPr>
                <w:rFonts w:ascii="Arial" w:hAnsi="Arial" w:cs="Arial"/>
                <w:noProof/>
                <w:sz w:val="22"/>
                <w:szCs w:val="22"/>
              </w:rPr>
              <w:drawing>
                <wp:inline distT="0" distB="0" distL="0" distR="0" wp14:anchorId="0D108866" wp14:editId="0BBB8F40">
                  <wp:extent cx="2324100" cy="3299460"/>
                  <wp:effectExtent l="0" t="0" r="0" b="0"/>
                  <wp:docPr id="14" name="Picture 1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3299460"/>
                          </a:xfrm>
                          <a:prstGeom prst="rect">
                            <a:avLst/>
                          </a:prstGeom>
                          <a:noFill/>
                          <a:ln>
                            <a:noFill/>
                          </a:ln>
                        </pic:spPr>
                      </pic:pic>
                    </a:graphicData>
                  </a:graphic>
                </wp:inline>
              </w:drawing>
            </w:r>
          </w:p>
        </w:tc>
        <w:tc>
          <w:tcPr>
            <w:tcW w:w="4621" w:type="dxa"/>
          </w:tcPr>
          <w:p w14:paraId="24995155" w14:textId="77777777" w:rsidR="00CE3DC2" w:rsidRDefault="00CE3DC2">
            <w:pPr>
              <w:pStyle w:val="NormalWeb"/>
              <w:jc w:val="center"/>
            </w:pPr>
          </w:p>
          <w:p w14:paraId="28D20239" w14:textId="77777777" w:rsidR="00CE3DC2" w:rsidRDefault="00CE3DC2">
            <w:pPr>
              <w:pStyle w:val="NormalWeb"/>
              <w:jc w:val="center"/>
            </w:pPr>
          </w:p>
          <w:p w14:paraId="1BABFE1B" w14:textId="7877573E" w:rsidR="00CE3DC2" w:rsidRDefault="00CE3DC2">
            <w:pPr>
              <w:pStyle w:val="NormalWeb"/>
              <w:jc w:val="center"/>
              <w:rPr>
                <w:rFonts w:ascii="Arial" w:hAnsi="Arial" w:cs="Arial"/>
                <w:sz w:val="22"/>
                <w:szCs w:val="22"/>
              </w:rPr>
            </w:pPr>
            <w:r>
              <w:rPr>
                <w:noProof/>
              </w:rPr>
              <w:drawing>
                <wp:inline distT="0" distB="0" distL="0" distR="0" wp14:anchorId="4E4D5CBD" wp14:editId="1E4281B9">
                  <wp:extent cx="2354580" cy="3329940"/>
                  <wp:effectExtent l="0" t="0" r="7620" b="3810"/>
                  <wp:docPr id="13" name="Picture 1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4580" cy="3329940"/>
                          </a:xfrm>
                          <a:prstGeom prst="rect">
                            <a:avLst/>
                          </a:prstGeom>
                          <a:noFill/>
                          <a:ln>
                            <a:noFill/>
                          </a:ln>
                        </pic:spPr>
                      </pic:pic>
                    </a:graphicData>
                  </a:graphic>
                </wp:inline>
              </w:drawing>
            </w:r>
          </w:p>
        </w:tc>
      </w:tr>
      <w:tr w:rsidR="00CE3DC2" w14:paraId="25178FB8" w14:textId="77777777" w:rsidTr="00CE3DC2">
        <w:trPr>
          <w:trHeight w:val="339"/>
        </w:trPr>
        <w:tc>
          <w:tcPr>
            <w:tcW w:w="4621" w:type="dxa"/>
          </w:tcPr>
          <w:p w14:paraId="23E0CA24" w14:textId="77777777" w:rsidR="00CE3DC2" w:rsidRDefault="00CE3DC2">
            <w:pPr>
              <w:pStyle w:val="NormalWeb"/>
              <w:rPr>
                <w:rFonts w:ascii="Arial" w:hAnsi="Arial" w:cs="Arial"/>
                <w:sz w:val="22"/>
                <w:szCs w:val="22"/>
              </w:rPr>
            </w:pPr>
          </w:p>
          <w:p w14:paraId="01B78C8A" w14:textId="77777777" w:rsidR="00CE3DC2" w:rsidRDefault="00CE3DC2">
            <w:pPr>
              <w:pStyle w:val="NormalWeb"/>
              <w:rPr>
                <w:rFonts w:ascii="Arial" w:hAnsi="Arial" w:cs="Arial"/>
                <w:sz w:val="22"/>
                <w:szCs w:val="22"/>
              </w:rPr>
            </w:pPr>
          </w:p>
          <w:p w14:paraId="79974C37" w14:textId="77777777" w:rsidR="00CE3DC2" w:rsidRDefault="00CE3DC2">
            <w:pPr>
              <w:pStyle w:val="NormalWeb"/>
              <w:rPr>
                <w:rFonts w:ascii="Arial" w:hAnsi="Arial" w:cs="Arial"/>
                <w:sz w:val="22"/>
                <w:szCs w:val="22"/>
              </w:rPr>
            </w:pPr>
          </w:p>
          <w:p w14:paraId="3C53E221" w14:textId="77777777" w:rsidR="00CE3DC2" w:rsidRDefault="00CE3DC2">
            <w:pPr>
              <w:pStyle w:val="NormalWeb"/>
              <w:rPr>
                <w:rFonts w:ascii="Arial" w:hAnsi="Arial" w:cs="Arial"/>
                <w:sz w:val="22"/>
                <w:szCs w:val="22"/>
              </w:rPr>
            </w:pPr>
          </w:p>
          <w:p w14:paraId="7916D80A" w14:textId="77777777" w:rsidR="00CE3DC2" w:rsidRDefault="00CE3DC2">
            <w:pPr>
              <w:pStyle w:val="NormalWeb"/>
              <w:rPr>
                <w:rFonts w:ascii="Arial" w:hAnsi="Arial" w:cs="Arial"/>
                <w:sz w:val="22"/>
                <w:szCs w:val="22"/>
              </w:rPr>
            </w:pPr>
          </w:p>
          <w:p w14:paraId="7C6ADF7B" w14:textId="77777777" w:rsidR="00CE3DC2" w:rsidRDefault="00CE3DC2">
            <w:pPr>
              <w:pStyle w:val="NormalWeb"/>
              <w:rPr>
                <w:rFonts w:ascii="Arial" w:hAnsi="Arial" w:cs="Arial"/>
                <w:sz w:val="22"/>
                <w:szCs w:val="22"/>
              </w:rPr>
            </w:pPr>
          </w:p>
          <w:p w14:paraId="2B0C6899" w14:textId="77777777" w:rsidR="00CE3DC2" w:rsidRDefault="00CE3DC2">
            <w:pPr>
              <w:pStyle w:val="NormalWeb"/>
              <w:rPr>
                <w:rFonts w:ascii="Arial" w:hAnsi="Arial" w:cs="Arial"/>
                <w:sz w:val="22"/>
                <w:szCs w:val="22"/>
              </w:rPr>
            </w:pPr>
          </w:p>
          <w:p w14:paraId="16157340" w14:textId="77777777" w:rsidR="00CE3DC2" w:rsidRDefault="00CE3DC2">
            <w:pPr>
              <w:pStyle w:val="NormalWeb"/>
              <w:rPr>
                <w:rFonts w:ascii="Arial" w:hAnsi="Arial" w:cs="Arial"/>
                <w:sz w:val="22"/>
                <w:szCs w:val="22"/>
              </w:rPr>
            </w:pPr>
          </w:p>
          <w:p w14:paraId="4FF32488" w14:textId="77777777" w:rsidR="00CE3DC2" w:rsidRDefault="00CE3DC2">
            <w:pPr>
              <w:pStyle w:val="NormalWeb"/>
              <w:rPr>
                <w:rFonts w:ascii="Arial" w:hAnsi="Arial" w:cs="Arial"/>
                <w:sz w:val="22"/>
                <w:szCs w:val="22"/>
              </w:rPr>
            </w:pPr>
          </w:p>
          <w:p w14:paraId="3DCD5DC8" w14:textId="77777777" w:rsidR="00CE3DC2" w:rsidRDefault="00CE3DC2">
            <w:pPr>
              <w:pStyle w:val="NormalWeb"/>
              <w:rPr>
                <w:rFonts w:ascii="Arial" w:hAnsi="Arial" w:cs="Arial"/>
                <w:sz w:val="22"/>
                <w:szCs w:val="22"/>
              </w:rPr>
            </w:pPr>
          </w:p>
          <w:p w14:paraId="0A939C79" w14:textId="77777777" w:rsidR="00CE3DC2" w:rsidRDefault="00CE3DC2">
            <w:pPr>
              <w:pStyle w:val="NormalWeb"/>
              <w:rPr>
                <w:rFonts w:ascii="Arial" w:hAnsi="Arial" w:cs="Arial"/>
                <w:sz w:val="22"/>
                <w:szCs w:val="22"/>
              </w:rPr>
            </w:pPr>
          </w:p>
          <w:p w14:paraId="5BE68720" w14:textId="77777777" w:rsidR="00CE3DC2" w:rsidRDefault="00CE3DC2">
            <w:pPr>
              <w:pStyle w:val="NormalWeb"/>
              <w:rPr>
                <w:rFonts w:ascii="Arial" w:hAnsi="Arial" w:cs="Arial"/>
                <w:sz w:val="22"/>
                <w:szCs w:val="22"/>
              </w:rPr>
            </w:pPr>
            <w:r>
              <w:rPr>
                <w:rFonts w:ascii="Arial" w:hAnsi="Arial" w:cs="Arial"/>
                <w:sz w:val="22"/>
                <w:szCs w:val="22"/>
              </w:rPr>
              <w:t>Secondary Version</w:t>
            </w:r>
          </w:p>
        </w:tc>
        <w:tc>
          <w:tcPr>
            <w:tcW w:w="4621" w:type="dxa"/>
          </w:tcPr>
          <w:p w14:paraId="35DAC72B" w14:textId="77777777" w:rsidR="00CE3DC2" w:rsidRDefault="00CE3DC2">
            <w:pPr>
              <w:pStyle w:val="NormalWeb"/>
              <w:jc w:val="both"/>
              <w:rPr>
                <w:rFonts w:ascii="Arial" w:hAnsi="Arial" w:cs="Arial"/>
                <w:sz w:val="22"/>
                <w:szCs w:val="22"/>
              </w:rPr>
            </w:pPr>
          </w:p>
        </w:tc>
      </w:tr>
      <w:tr w:rsidR="00CE3DC2" w14:paraId="69CB2401" w14:textId="77777777" w:rsidTr="00CE3DC2">
        <w:trPr>
          <w:trHeight w:val="4771"/>
        </w:trPr>
        <w:tc>
          <w:tcPr>
            <w:tcW w:w="4621" w:type="dxa"/>
          </w:tcPr>
          <w:p w14:paraId="13F14A2E" w14:textId="77777777" w:rsidR="00CE3DC2" w:rsidRDefault="00CE3DC2">
            <w:pPr>
              <w:pStyle w:val="NormalWeb"/>
              <w:jc w:val="center"/>
              <w:rPr>
                <w:rFonts w:ascii="Arial" w:hAnsi="Arial" w:cs="Arial"/>
                <w:sz w:val="22"/>
                <w:szCs w:val="22"/>
              </w:rPr>
            </w:pPr>
          </w:p>
          <w:p w14:paraId="2AB7935D" w14:textId="77777777" w:rsidR="00CE3DC2" w:rsidRDefault="00CE3DC2">
            <w:pPr>
              <w:pStyle w:val="NormalWeb"/>
              <w:jc w:val="center"/>
              <w:rPr>
                <w:rFonts w:ascii="Arial" w:hAnsi="Arial" w:cs="Arial"/>
                <w:sz w:val="22"/>
                <w:szCs w:val="22"/>
              </w:rPr>
            </w:pPr>
          </w:p>
          <w:p w14:paraId="5F9D29A7" w14:textId="3684B7FF" w:rsidR="00CE3DC2" w:rsidRDefault="00CE3DC2">
            <w:pPr>
              <w:pStyle w:val="NormalWeb"/>
              <w:jc w:val="center"/>
              <w:rPr>
                <w:rFonts w:ascii="Arial" w:hAnsi="Arial" w:cs="Arial"/>
                <w:sz w:val="22"/>
                <w:szCs w:val="22"/>
              </w:rPr>
            </w:pPr>
            <w:r>
              <w:rPr>
                <w:noProof/>
              </w:rPr>
              <w:drawing>
                <wp:inline distT="0" distB="0" distL="0" distR="0" wp14:anchorId="08EB9488" wp14:editId="69F35159">
                  <wp:extent cx="2994660" cy="2103120"/>
                  <wp:effectExtent l="0" t="0" r="0" b="0"/>
                  <wp:docPr id="12" name="Picture 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4660" cy="2103120"/>
                          </a:xfrm>
                          <a:prstGeom prst="rect">
                            <a:avLst/>
                          </a:prstGeom>
                          <a:noFill/>
                          <a:ln>
                            <a:noFill/>
                          </a:ln>
                        </pic:spPr>
                      </pic:pic>
                    </a:graphicData>
                  </a:graphic>
                </wp:inline>
              </w:drawing>
            </w:r>
          </w:p>
        </w:tc>
        <w:tc>
          <w:tcPr>
            <w:tcW w:w="4621" w:type="dxa"/>
          </w:tcPr>
          <w:p w14:paraId="2B53E7D3" w14:textId="77777777" w:rsidR="00CE3DC2" w:rsidRDefault="00CE3DC2">
            <w:pPr>
              <w:pStyle w:val="NormalWeb"/>
              <w:jc w:val="both"/>
            </w:pPr>
          </w:p>
          <w:p w14:paraId="4CF162AB" w14:textId="77777777" w:rsidR="00CE3DC2" w:rsidRDefault="00CE3DC2">
            <w:pPr>
              <w:pStyle w:val="NormalWeb"/>
              <w:jc w:val="both"/>
              <w:rPr>
                <w:rFonts w:ascii="Arial" w:hAnsi="Arial" w:cs="Arial"/>
                <w:sz w:val="22"/>
                <w:szCs w:val="22"/>
              </w:rPr>
            </w:pPr>
          </w:p>
          <w:p w14:paraId="63630BDE" w14:textId="0903F176" w:rsidR="00CE3DC2" w:rsidRDefault="00CE3DC2">
            <w:pPr>
              <w:pStyle w:val="NormalWeb"/>
              <w:jc w:val="center"/>
              <w:rPr>
                <w:rFonts w:ascii="Arial" w:hAnsi="Arial" w:cs="Arial"/>
                <w:sz w:val="22"/>
                <w:szCs w:val="22"/>
              </w:rPr>
            </w:pPr>
            <w:r>
              <w:rPr>
                <w:noProof/>
              </w:rPr>
              <w:drawing>
                <wp:inline distT="0" distB="0" distL="0" distR="0" wp14:anchorId="50ADDF07" wp14:editId="7C133C79">
                  <wp:extent cx="2994660" cy="2110740"/>
                  <wp:effectExtent l="0" t="0" r="0" b="3810"/>
                  <wp:docPr id="9" name="Picture 9"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660" cy="2110740"/>
                          </a:xfrm>
                          <a:prstGeom prst="rect">
                            <a:avLst/>
                          </a:prstGeom>
                          <a:noFill/>
                          <a:ln>
                            <a:noFill/>
                          </a:ln>
                        </pic:spPr>
                      </pic:pic>
                    </a:graphicData>
                  </a:graphic>
                </wp:inline>
              </w:drawing>
            </w:r>
          </w:p>
        </w:tc>
      </w:tr>
    </w:tbl>
    <w:p w14:paraId="31312AD5" w14:textId="77777777" w:rsidR="00CE3DC2" w:rsidRDefault="00CE3DC2" w:rsidP="00CE3DC2">
      <w:pPr>
        <w:pStyle w:val="NormalWeb"/>
        <w:jc w:val="both"/>
        <w:rPr>
          <w:rFonts w:ascii="Arial" w:hAnsi="Arial" w:cs="Arial"/>
          <w:sz w:val="22"/>
          <w:szCs w:val="22"/>
        </w:rPr>
      </w:pPr>
    </w:p>
    <w:p w14:paraId="4644F982" w14:textId="77777777" w:rsidR="00CE3DC2" w:rsidRDefault="00CE3DC2" w:rsidP="00CE3DC2">
      <w:pPr>
        <w:pStyle w:val="NormalWeb"/>
        <w:jc w:val="both"/>
        <w:rPr>
          <w:rFonts w:ascii="Arial" w:hAnsi="Arial" w:cs="Arial"/>
          <w:sz w:val="22"/>
          <w:szCs w:val="22"/>
        </w:rPr>
      </w:pPr>
    </w:p>
    <w:p w14:paraId="5F24B8AE" w14:textId="77777777" w:rsidR="00CE3DC2" w:rsidRDefault="00CE3DC2" w:rsidP="00CE3DC2">
      <w:pPr>
        <w:pStyle w:val="NormalWeb"/>
        <w:jc w:val="both"/>
        <w:rPr>
          <w:rFonts w:ascii="Arial" w:hAnsi="Arial" w:cs="Arial"/>
          <w:sz w:val="22"/>
          <w:szCs w:val="22"/>
        </w:rPr>
      </w:pPr>
      <w:r>
        <w:rPr>
          <w:rFonts w:ascii="Arial" w:hAnsi="Arial" w:cs="Arial"/>
          <w:sz w:val="22"/>
          <w:szCs w:val="22"/>
        </w:rPr>
        <w:br w:type="page"/>
        <w:t>D2 – Anaphylaxis Healthcare plan</w:t>
      </w:r>
    </w:p>
    <w:p w14:paraId="1ECDDDDB"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4548"/>
        <w:gridCol w:w="4478"/>
      </w:tblGrid>
      <w:tr w:rsidR="00CE3DC2" w14:paraId="569F7038" w14:textId="77777777" w:rsidTr="00CE3DC2">
        <w:tc>
          <w:tcPr>
            <w:tcW w:w="4758" w:type="dxa"/>
            <w:hideMark/>
          </w:tcPr>
          <w:p w14:paraId="5AC4CA96" w14:textId="77777777" w:rsidR="00CE3DC2" w:rsidRDefault="00CE3DC2">
            <w:pPr>
              <w:pStyle w:val="NormalWeb"/>
              <w:jc w:val="both"/>
              <w:rPr>
                <w:rFonts w:ascii="Arial" w:hAnsi="Arial" w:cs="Arial"/>
                <w:sz w:val="22"/>
                <w:szCs w:val="22"/>
              </w:rPr>
            </w:pPr>
            <w:r>
              <w:rPr>
                <w:rFonts w:ascii="Arial" w:hAnsi="Arial" w:cs="Arial"/>
                <w:sz w:val="22"/>
                <w:szCs w:val="22"/>
              </w:rPr>
              <w:t>Jext Pen</w:t>
            </w:r>
          </w:p>
          <w:p w14:paraId="4A9CC6E4" w14:textId="181075E8" w:rsidR="00CE3DC2" w:rsidRDefault="00CE3DC2">
            <w:pPr>
              <w:pStyle w:val="NormalWeb"/>
              <w:rPr>
                <w:rFonts w:ascii="Arial" w:hAnsi="Arial" w:cs="Arial"/>
                <w:sz w:val="22"/>
                <w:szCs w:val="22"/>
              </w:rPr>
            </w:pPr>
            <w:r>
              <w:rPr>
                <w:noProof/>
              </w:rPr>
              <w:drawing>
                <wp:inline distT="0" distB="0" distL="0" distR="0" wp14:anchorId="3951DD2B" wp14:editId="5E23A226">
                  <wp:extent cx="2506980" cy="3573780"/>
                  <wp:effectExtent l="0" t="0" r="7620" b="7620"/>
                  <wp:docPr id="8" name="Picture 8" descr="jex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xt 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980" cy="3573780"/>
                          </a:xfrm>
                          <a:prstGeom prst="rect">
                            <a:avLst/>
                          </a:prstGeom>
                          <a:noFill/>
                          <a:ln>
                            <a:noFill/>
                          </a:ln>
                        </pic:spPr>
                      </pic:pic>
                    </a:graphicData>
                  </a:graphic>
                </wp:inline>
              </w:drawing>
            </w:r>
          </w:p>
        </w:tc>
        <w:tc>
          <w:tcPr>
            <w:tcW w:w="4484" w:type="dxa"/>
            <w:hideMark/>
          </w:tcPr>
          <w:p w14:paraId="7B86EFF7" w14:textId="77777777" w:rsidR="00CE3DC2" w:rsidRDefault="00CE3DC2">
            <w:pPr>
              <w:pStyle w:val="NormalWeb"/>
              <w:jc w:val="both"/>
              <w:rPr>
                <w:rFonts w:ascii="Arial" w:hAnsi="Arial" w:cs="Arial"/>
                <w:sz w:val="22"/>
                <w:szCs w:val="22"/>
              </w:rPr>
            </w:pPr>
            <w:r>
              <w:rPr>
                <w:rFonts w:ascii="Arial" w:hAnsi="Arial" w:cs="Arial"/>
                <w:sz w:val="22"/>
                <w:szCs w:val="22"/>
              </w:rPr>
              <w:t>Epipen</w:t>
            </w:r>
          </w:p>
          <w:p w14:paraId="02B0E074" w14:textId="3D3AF6C2" w:rsidR="00CE3DC2" w:rsidRDefault="00CE3DC2">
            <w:pPr>
              <w:pStyle w:val="NormalWeb"/>
              <w:rPr>
                <w:rFonts w:ascii="Arial" w:hAnsi="Arial" w:cs="Arial"/>
                <w:sz w:val="22"/>
                <w:szCs w:val="22"/>
              </w:rPr>
            </w:pPr>
            <w:r>
              <w:rPr>
                <w:noProof/>
              </w:rPr>
              <w:drawing>
                <wp:inline distT="0" distB="0" distL="0" distR="0" wp14:anchorId="149E9B5B" wp14:editId="5E494DCF">
                  <wp:extent cx="2529840" cy="3573780"/>
                  <wp:effectExtent l="0" t="0" r="3810" b="7620"/>
                  <wp:docPr id="7" name="Picture 7" descr="ep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3573780"/>
                          </a:xfrm>
                          <a:prstGeom prst="rect">
                            <a:avLst/>
                          </a:prstGeom>
                          <a:noFill/>
                          <a:ln>
                            <a:noFill/>
                          </a:ln>
                        </pic:spPr>
                      </pic:pic>
                    </a:graphicData>
                  </a:graphic>
                </wp:inline>
              </w:drawing>
            </w:r>
          </w:p>
        </w:tc>
      </w:tr>
      <w:tr w:rsidR="00CE3DC2" w14:paraId="7D8A2F2D" w14:textId="77777777" w:rsidTr="00CE3DC2">
        <w:tc>
          <w:tcPr>
            <w:tcW w:w="4758" w:type="dxa"/>
          </w:tcPr>
          <w:p w14:paraId="3DA10962" w14:textId="77777777" w:rsidR="00CE3DC2" w:rsidRDefault="00CE3DC2">
            <w:pPr>
              <w:pStyle w:val="NormalWeb"/>
              <w:jc w:val="both"/>
              <w:rPr>
                <w:rFonts w:ascii="Arial" w:hAnsi="Arial" w:cs="Arial"/>
                <w:sz w:val="22"/>
                <w:szCs w:val="22"/>
              </w:rPr>
            </w:pPr>
          </w:p>
          <w:p w14:paraId="65F1DACD" w14:textId="77777777" w:rsidR="00CE3DC2" w:rsidRDefault="00CE3DC2">
            <w:pPr>
              <w:pStyle w:val="NormalWeb"/>
              <w:jc w:val="both"/>
              <w:rPr>
                <w:rFonts w:ascii="Arial" w:hAnsi="Arial" w:cs="Arial"/>
                <w:sz w:val="22"/>
                <w:szCs w:val="22"/>
              </w:rPr>
            </w:pPr>
            <w:r>
              <w:rPr>
                <w:rFonts w:ascii="Arial" w:hAnsi="Arial" w:cs="Arial"/>
                <w:sz w:val="22"/>
                <w:szCs w:val="22"/>
              </w:rPr>
              <w:t>Emerade</w:t>
            </w:r>
          </w:p>
          <w:p w14:paraId="0A63E163" w14:textId="289E0B37" w:rsidR="00CE3DC2" w:rsidRDefault="00CE3DC2">
            <w:pPr>
              <w:pStyle w:val="NormalWeb"/>
              <w:jc w:val="center"/>
              <w:rPr>
                <w:rFonts w:ascii="Arial" w:hAnsi="Arial" w:cs="Arial"/>
                <w:sz w:val="22"/>
                <w:szCs w:val="22"/>
              </w:rPr>
            </w:pPr>
            <w:r>
              <w:rPr>
                <w:noProof/>
              </w:rPr>
              <w:drawing>
                <wp:inline distT="0" distB="0" distL="0" distR="0" wp14:anchorId="23BAB8A5" wp14:editId="3342E6D3">
                  <wp:extent cx="2689860" cy="3810000"/>
                  <wp:effectExtent l="0" t="0" r="0" b="0"/>
                  <wp:docPr id="6" name="Picture 6" descr="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860" cy="3810000"/>
                          </a:xfrm>
                          <a:prstGeom prst="rect">
                            <a:avLst/>
                          </a:prstGeom>
                          <a:noFill/>
                          <a:ln>
                            <a:noFill/>
                          </a:ln>
                        </pic:spPr>
                      </pic:pic>
                    </a:graphicData>
                  </a:graphic>
                </wp:inline>
              </w:drawing>
            </w:r>
          </w:p>
        </w:tc>
        <w:tc>
          <w:tcPr>
            <w:tcW w:w="4484" w:type="dxa"/>
          </w:tcPr>
          <w:p w14:paraId="34CA508F" w14:textId="77777777" w:rsidR="00CE3DC2" w:rsidRDefault="00CE3DC2">
            <w:pPr>
              <w:pStyle w:val="NormalWeb"/>
              <w:jc w:val="both"/>
              <w:rPr>
                <w:rFonts w:ascii="Arial" w:hAnsi="Arial" w:cs="Arial"/>
                <w:sz w:val="22"/>
                <w:szCs w:val="22"/>
              </w:rPr>
            </w:pPr>
          </w:p>
          <w:p w14:paraId="50813D43" w14:textId="77777777" w:rsidR="00CE3DC2" w:rsidRDefault="00CE3DC2">
            <w:pPr>
              <w:pStyle w:val="NormalWeb"/>
              <w:jc w:val="both"/>
              <w:rPr>
                <w:rFonts w:ascii="Arial" w:hAnsi="Arial" w:cs="Arial"/>
                <w:sz w:val="22"/>
                <w:szCs w:val="22"/>
              </w:rPr>
            </w:pPr>
            <w:r>
              <w:rPr>
                <w:rFonts w:ascii="Arial" w:hAnsi="Arial" w:cs="Arial"/>
                <w:sz w:val="22"/>
                <w:szCs w:val="22"/>
              </w:rPr>
              <w:t xml:space="preserve">Blank </w:t>
            </w:r>
          </w:p>
          <w:p w14:paraId="09181FD7" w14:textId="22AAD974" w:rsidR="00CE3DC2" w:rsidRDefault="00CE3DC2">
            <w:pPr>
              <w:pStyle w:val="NormalWeb"/>
              <w:jc w:val="center"/>
              <w:rPr>
                <w:rFonts w:ascii="Arial" w:hAnsi="Arial" w:cs="Arial"/>
                <w:sz w:val="22"/>
                <w:szCs w:val="22"/>
              </w:rPr>
            </w:pPr>
            <w:r>
              <w:rPr>
                <w:noProof/>
              </w:rPr>
              <w:drawing>
                <wp:inline distT="0" distB="0" distL="0" distR="0" wp14:anchorId="4D4A4976" wp14:editId="11952B4D">
                  <wp:extent cx="2697480" cy="3787140"/>
                  <wp:effectExtent l="0" t="0" r="7620" b="3810"/>
                  <wp:docPr id="4" name="Picture 4" descr="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n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80" cy="3787140"/>
                          </a:xfrm>
                          <a:prstGeom prst="rect">
                            <a:avLst/>
                          </a:prstGeom>
                          <a:noFill/>
                          <a:ln>
                            <a:noFill/>
                          </a:ln>
                        </pic:spPr>
                      </pic:pic>
                    </a:graphicData>
                  </a:graphic>
                </wp:inline>
              </w:drawing>
            </w:r>
          </w:p>
        </w:tc>
      </w:tr>
    </w:tbl>
    <w:p w14:paraId="3940DAC4" w14:textId="77777777" w:rsidR="00CE3DC2" w:rsidRDefault="00CE3DC2" w:rsidP="00CE3DC2">
      <w:pPr>
        <w:pStyle w:val="NormalWeb"/>
        <w:jc w:val="both"/>
        <w:rPr>
          <w:rFonts w:ascii="Arial" w:hAnsi="Arial" w:cs="Arial"/>
          <w:sz w:val="22"/>
          <w:szCs w:val="22"/>
        </w:rPr>
      </w:pPr>
    </w:p>
    <w:p w14:paraId="08157024" w14:textId="77777777" w:rsidR="00CE3DC2" w:rsidRDefault="00CE3DC2" w:rsidP="00CE3DC2">
      <w:pPr>
        <w:pStyle w:val="NormalWeb"/>
        <w:jc w:val="both"/>
        <w:rPr>
          <w:rFonts w:ascii="Arial" w:hAnsi="Arial" w:cs="Arial"/>
          <w:sz w:val="22"/>
          <w:szCs w:val="22"/>
        </w:rPr>
      </w:pPr>
    </w:p>
    <w:p w14:paraId="397BCDE0" w14:textId="77777777" w:rsidR="00CE3DC2" w:rsidRDefault="00CE3DC2" w:rsidP="00CE3DC2">
      <w:pPr>
        <w:pStyle w:val="NormalWeb"/>
        <w:jc w:val="both"/>
        <w:rPr>
          <w:rFonts w:ascii="Arial" w:hAnsi="Arial" w:cs="Arial"/>
          <w:sz w:val="22"/>
          <w:szCs w:val="22"/>
        </w:rPr>
      </w:pPr>
    </w:p>
    <w:tbl>
      <w:tblPr>
        <w:tblW w:w="0" w:type="auto"/>
        <w:tblLook w:val="04A0" w:firstRow="1" w:lastRow="0" w:firstColumn="1" w:lastColumn="0" w:noHBand="0" w:noVBand="1"/>
      </w:tblPr>
      <w:tblGrid>
        <w:gridCol w:w="9026"/>
      </w:tblGrid>
      <w:tr w:rsidR="00CE3DC2" w14:paraId="588F389A" w14:textId="77777777" w:rsidTr="00CE3DC2">
        <w:tc>
          <w:tcPr>
            <w:tcW w:w="9242" w:type="dxa"/>
          </w:tcPr>
          <w:p w14:paraId="5D95D813" w14:textId="77777777" w:rsidR="00CE3DC2" w:rsidRDefault="00CE3DC2">
            <w:pPr>
              <w:pStyle w:val="NormalWeb"/>
              <w:jc w:val="center"/>
              <w:rPr>
                <w:rFonts w:ascii="Arial" w:hAnsi="Arial" w:cs="Arial"/>
                <w:sz w:val="22"/>
                <w:szCs w:val="22"/>
              </w:rPr>
            </w:pPr>
          </w:p>
        </w:tc>
      </w:tr>
    </w:tbl>
    <w:p w14:paraId="097B54C6" w14:textId="77777777" w:rsidR="00CE3DC2" w:rsidRDefault="00CE3DC2" w:rsidP="00CE3DC2">
      <w:pPr>
        <w:pStyle w:val="NormalWeb"/>
        <w:jc w:val="both"/>
        <w:rPr>
          <w:rFonts w:ascii="Arial" w:hAnsi="Arial" w:cs="Arial"/>
          <w:sz w:val="22"/>
          <w:szCs w:val="22"/>
        </w:rPr>
      </w:pPr>
    </w:p>
    <w:p w14:paraId="5B6FE7D3" w14:textId="77777777" w:rsidR="00CE3DC2" w:rsidRDefault="00CE3DC2" w:rsidP="00CE3DC2">
      <w:pPr>
        <w:pStyle w:val="NormalWeb"/>
        <w:jc w:val="both"/>
        <w:rPr>
          <w:rFonts w:ascii="Arial" w:hAnsi="Arial" w:cs="Arial"/>
          <w:sz w:val="22"/>
          <w:szCs w:val="22"/>
        </w:rPr>
      </w:pPr>
    </w:p>
    <w:p w14:paraId="6F1D76D2" w14:textId="77777777" w:rsidR="00CE3DC2" w:rsidRDefault="00CE3DC2" w:rsidP="00CE3DC2">
      <w:pPr>
        <w:pStyle w:val="NormalWeb"/>
        <w:jc w:val="both"/>
        <w:rPr>
          <w:rFonts w:ascii="Arial" w:hAnsi="Arial" w:cs="Arial"/>
          <w:sz w:val="22"/>
          <w:szCs w:val="22"/>
        </w:rPr>
      </w:pPr>
    </w:p>
    <w:p w14:paraId="58644914" w14:textId="77777777" w:rsidR="00CE3DC2" w:rsidRDefault="00CE3DC2" w:rsidP="00CE3DC2">
      <w:pPr>
        <w:pStyle w:val="NormalWeb"/>
        <w:jc w:val="both"/>
        <w:rPr>
          <w:rFonts w:ascii="Arial" w:hAnsi="Arial" w:cs="Arial"/>
          <w:sz w:val="22"/>
          <w:szCs w:val="22"/>
        </w:rPr>
      </w:pPr>
    </w:p>
    <w:p w14:paraId="1A546899" w14:textId="77777777" w:rsidR="00CE3DC2" w:rsidRDefault="00CE3DC2" w:rsidP="00CE3DC2">
      <w:pPr>
        <w:pStyle w:val="NormalWeb"/>
        <w:jc w:val="both"/>
        <w:rPr>
          <w:rFonts w:ascii="Arial" w:hAnsi="Arial" w:cs="Arial"/>
          <w:sz w:val="22"/>
          <w:szCs w:val="22"/>
        </w:rPr>
      </w:pPr>
    </w:p>
    <w:p w14:paraId="333D7160" w14:textId="77777777" w:rsidR="00CE3DC2" w:rsidRDefault="00CE3DC2" w:rsidP="00CE3DC2">
      <w:pPr>
        <w:pStyle w:val="NormalWeb"/>
        <w:jc w:val="both"/>
        <w:rPr>
          <w:rFonts w:ascii="Arial" w:hAnsi="Arial" w:cs="Arial"/>
          <w:sz w:val="22"/>
          <w:szCs w:val="22"/>
        </w:rPr>
      </w:pPr>
    </w:p>
    <w:p w14:paraId="573347C4" w14:textId="77777777" w:rsidR="00CE3DC2" w:rsidRDefault="00CE3DC2" w:rsidP="00CE3DC2">
      <w:pPr>
        <w:pStyle w:val="NormalWeb"/>
        <w:jc w:val="both"/>
        <w:rPr>
          <w:rFonts w:ascii="Arial" w:hAnsi="Arial" w:cs="Arial"/>
          <w:sz w:val="22"/>
          <w:szCs w:val="22"/>
        </w:rPr>
      </w:pPr>
    </w:p>
    <w:p w14:paraId="65550683" w14:textId="6E6E4F59"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35F1248F" wp14:editId="50372409">
            <wp:extent cx="54635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3540" cy="7315200"/>
                    </a:xfrm>
                    <a:prstGeom prst="rect">
                      <a:avLst/>
                    </a:prstGeom>
                    <a:noFill/>
                    <a:ln>
                      <a:noFill/>
                    </a:ln>
                  </pic:spPr>
                </pic:pic>
              </a:graphicData>
            </a:graphic>
          </wp:inline>
        </w:drawing>
      </w:r>
    </w:p>
    <w:p w14:paraId="09E7C767" w14:textId="4E0274BD" w:rsidR="00CE3DC2" w:rsidRDefault="00CE3DC2" w:rsidP="00CE3DC2">
      <w:pPr>
        <w:pStyle w:val="NormalWeb"/>
        <w:jc w:val="center"/>
        <w:rPr>
          <w:rFonts w:ascii="Arial" w:hAnsi="Arial" w:cs="Arial"/>
          <w:sz w:val="22"/>
          <w:szCs w:val="22"/>
        </w:rPr>
      </w:pPr>
      <w:r>
        <w:rPr>
          <w:rFonts w:ascii="Arial" w:hAnsi="Arial" w:cs="Arial"/>
          <w:noProof/>
          <w:sz w:val="22"/>
          <w:szCs w:val="22"/>
        </w:rPr>
        <w:drawing>
          <wp:inline distT="0" distB="0" distL="0" distR="0" wp14:anchorId="7F1462FA" wp14:editId="045BBA30">
            <wp:extent cx="6035040" cy="7886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5040" cy="7886700"/>
                    </a:xfrm>
                    <a:prstGeom prst="rect">
                      <a:avLst/>
                    </a:prstGeom>
                    <a:noFill/>
                    <a:ln>
                      <a:noFill/>
                    </a:ln>
                  </pic:spPr>
                </pic:pic>
              </a:graphicData>
            </a:graphic>
          </wp:inline>
        </w:drawing>
      </w:r>
    </w:p>
    <w:p w14:paraId="1BD97EE8" w14:textId="77777777" w:rsidR="00CE3DC2" w:rsidRDefault="00CE3DC2" w:rsidP="00CE3DC2">
      <w:pPr>
        <w:pStyle w:val="NormalWeb"/>
        <w:rPr>
          <w:rFonts w:ascii="Arial" w:hAnsi="Arial" w:cs="Arial"/>
          <w:sz w:val="22"/>
          <w:szCs w:val="22"/>
        </w:rPr>
      </w:pPr>
      <w:r>
        <w:rPr>
          <w:rFonts w:ascii="Arial" w:hAnsi="Arial" w:cs="Arial"/>
          <w:sz w:val="22"/>
          <w:szCs w:val="22"/>
        </w:rPr>
        <w:t>E.   Example Sample letter</w:t>
      </w:r>
    </w:p>
    <w:p w14:paraId="01E63E83" w14:textId="77777777" w:rsidR="00CE3DC2" w:rsidRDefault="00CE3DC2" w:rsidP="00CE3DC2">
      <w:pPr>
        <w:pStyle w:val="NormalWeb"/>
        <w:jc w:val="right"/>
        <w:rPr>
          <w:rFonts w:ascii="Arial" w:hAnsi="Arial" w:cs="Arial"/>
          <w:sz w:val="22"/>
          <w:szCs w:val="22"/>
        </w:rPr>
      </w:pPr>
      <w:r>
        <w:rPr>
          <w:rFonts w:ascii="Arial" w:hAnsi="Arial" w:cs="Arial"/>
          <w:sz w:val="22"/>
          <w:szCs w:val="22"/>
        </w:rPr>
        <w:t>Address</w:t>
      </w:r>
    </w:p>
    <w:p w14:paraId="78F8CBDA" w14:textId="77777777" w:rsidR="00CE3DC2" w:rsidRDefault="00CE3DC2" w:rsidP="00CE3DC2">
      <w:pPr>
        <w:pStyle w:val="NormalWeb"/>
        <w:jc w:val="right"/>
        <w:rPr>
          <w:rFonts w:ascii="Arial" w:hAnsi="Arial" w:cs="Arial"/>
          <w:sz w:val="22"/>
          <w:szCs w:val="22"/>
        </w:rPr>
      </w:pPr>
      <w:r>
        <w:rPr>
          <w:rFonts w:ascii="Arial" w:hAnsi="Arial" w:cs="Arial"/>
          <w:sz w:val="22"/>
          <w:szCs w:val="22"/>
        </w:rPr>
        <w:t>Telephone contact details</w:t>
      </w:r>
    </w:p>
    <w:p w14:paraId="7BB1671A" w14:textId="77777777" w:rsidR="00CE3DC2" w:rsidRDefault="00CE3DC2" w:rsidP="00CE3DC2">
      <w:pPr>
        <w:pStyle w:val="NormalWeb"/>
        <w:jc w:val="right"/>
        <w:rPr>
          <w:rFonts w:ascii="Arial" w:hAnsi="Arial" w:cs="Arial"/>
          <w:sz w:val="22"/>
          <w:szCs w:val="22"/>
        </w:rPr>
      </w:pPr>
      <w:r>
        <w:rPr>
          <w:rFonts w:ascii="Arial" w:hAnsi="Arial" w:cs="Arial"/>
          <w:sz w:val="22"/>
          <w:szCs w:val="22"/>
        </w:rPr>
        <w:t>Date</w:t>
      </w:r>
    </w:p>
    <w:p w14:paraId="5FCD396B" w14:textId="77777777" w:rsidR="00CE3DC2" w:rsidRDefault="00CE3DC2" w:rsidP="00CE3DC2">
      <w:pPr>
        <w:pStyle w:val="NormalWeb"/>
        <w:rPr>
          <w:rFonts w:ascii="Arial" w:hAnsi="Arial" w:cs="Arial"/>
          <w:sz w:val="22"/>
          <w:szCs w:val="22"/>
        </w:rPr>
      </w:pPr>
      <w:r>
        <w:rPr>
          <w:rFonts w:ascii="Arial" w:hAnsi="Arial" w:cs="Arial"/>
          <w:sz w:val="22"/>
          <w:szCs w:val="22"/>
        </w:rPr>
        <w:t>Dear parent/carer</w:t>
      </w:r>
    </w:p>
    <w:p w14:paraId="5F20AA24" w14:textId="77777777" w:rsidR="00CE3DC2" w:rsidRDefault="00CE3DC2" w:rsidP="00CE3DC2">
      <w:pPr>
        <w:pStyle w:val="NormalWeb"/>
        <w:rPr>
          <w:rFonts w:ascii="Arial" w:hAnsi="Arial" w:cs="Arial"/>
          <w:sz w:val="22"/>
          <w:szCs w:val="22"/>
        </w:rPr>
      </w:pPr>
    </w:p>
    <w:p w14:paraId="032C12FB" w14:textId="77777777" w:rsidR="00CE3DC2" w:rsidRDefault="00CE3DC2" w:rsidP="00CE3DC2">
      <w:pPr>
        <w:pStyle w:val="NormalWeb"/>
        <w:rPr>
          <w:rFonts w:ascii="Arial" w:hAnsi="Arial" w:cs="Arial"/>
          <w:b/>
          <w:sz w:val="22"/>
          <w:szCs w:val="22"/>
        </w:rPr>
      </w:pPr>
      <w:r>
        <w:rPr>
          <w:rFonts w:ascii="Arial" w:hAnsi="Arial" w:cs="Arial"/>
          <w:b/>
          <w:sz w:val="22"/>
          <w:szCs w:val="22"/>
        </w:rPr>
        <w:t>Name of child – Medication in school</w:t>
      </w:r>
    </w:p>
    <w:p w14:paraId="4CE0C9E0" w14:textId="77777777" w:rsidR="00CE3DC2" w:rsidRDefault="00CE3DC2" w:rsidP="00CE3DC2">
      <w:pPr>
        <w:pStyle w:val="NormalWeb"/>
        <w:rPr>
          <w:rFonts w:ascii="Arial" w:hAnsi="Arial" w:cs="Arial"/>
          <w:b/>
          <w:sz w:val="22"/>
          <w:szCs w:val="22"/>
        </w:rPr>
      </w:pPr>
    </w:p>
    <w:p w14:paraId="66AD7409" w14:textId="77777777" w:rsidR="00CE3DC2" w:rsidRDefault="00CE3DC2" w:rsidP="00CE3DC2">
      <w:pPr>
        <w:pStyle w:val="NormalWeb"/>
        <w:spacing w:line="276" w:lineRule="auto"/>
        <w:rPr>
          <w:rFonts w:ascii="Arial" w:hAnsi="Arial" w:cs="Arial"/>
          <w:sz w:val="22"/>
          <w:szCs w:val="22"/>
        </w:rPr>
      </w:pPr>
      <w:r>
        <w:rPr>
          <w:rFonts w:ascii="Arial" w:hAnsi="Arial" w:cs="Arial"/>
          <w:sz w:val="22"/>
          <w:szCs w:val="22"/>
        </w:rPr>
        <w:t xml:space="preserve">As you know, following consultation with you, your child, the school nurse or other healthcare professional and school staff, it has been agreed that your child requires, or may require, medicine to be administered to them during school hours. Your parental consent form and, if your child has one, their Care Plan, explains what medication needs to be administered and when. </w:t>
      </w:r>
    </w:p>
    <w:p w14:paraId="27497010" w14:textId="77777777" w:rsidR="00CE3DC2" w:rsidRDefault="00CE3DC2" w:rsidP="00CE3DC2">
      <w:pPr>
        <w:pStyle w:val="NormalWeb"/>
        <w:rPr>
          <w:rFonts w:ascii="Arial" w:hAnsi="Arial" w:cs="Arial"/>
          <w:b/>
          <w:sz w:val="22"/>
          <w:szCs w:val="22"/>
        </w:rPr>
      </w:pPr>
    </w:p>
    <w:p w14:paraId="475CD3C7"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It is parents’ responsibility to contact me, or another member of staff at the school, in order to check your child’s medication regularly, and at least on a termly basis, to ensure it is in date, there are no changes to the dose and it is still needed by your child.  The medication should be replaced or removed as necessary, especially at the beginning of each new academic year.</w:t>
      </w:r>
    </w:p>
    <w:p w14:paraId="4F355B73" w14:textId="77777777" w:rsidR="00CE3DC2" w:rsidRDefault="00CE3DC2" w:rsidP="00CE3DC2">
      <w:pPr>
        <w:pStyle w:val="NormalWeb"/>
        <w:spacing w:line="276" w:lineRule="auto"/>
        <w:jc w:val="both"/>
        <w:rPr>
          <w:rFonts w:ascii="Arial" w:hAnsi="Arial" w:cs="Arial"/>
          <w:sz w:val="22"/>
          <w:szCs w:val="22"/>
        </w:rPr>
      </w:pPr>
    </w:p>
    <w:p w14:paraId="4D0222AB"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If there are changes to your child’s condition and/or medication, please ensure the school and school nurse are notified as soon as possible.</w:t>
      </w:r>
    </w:p>
    <w:p w14:paraId="65F8D66E" w14:textId="77777777" w:rsidR="00CE3DC2" w:rsidRDefault="00CE3DC2" w:rsidP="00CE3DC2">
      <w:pPr>
        <w:pStyle w:val="NormalWeb"/>
        <w:spacing w:line="276" w:lineRule="auto"/>
        <w:jc w:val="both"/>
        <w:rPr>
          <w:rFonts w:ascii="Arial" w:hAnsi="Arial" w:cs="Arial"/>
          <w:sz w:val="22"/>
          <w:szCs w:val="22"/>
        </w:rPr>
      </w:pPr>
    </w:p>
    <w:p w14:paraId="164731C6" w14:textId="77777777" w:rsidR="00CE3DC2" w:rsidRDefault="00CE3DC2" w:rsidP="00CE3DC2">
      <w:pPr>
        <w:pStyle w:val="NormalWeb"/>
        <w:spacing w:line="276" w:lineRule="auto"/>
        <w:jc w:val="both"/>
        <w:rPr>
          <w:rFonts w:ascii="Arial" w:hAnsi="Arial" w:cs="Arial"/>
          <w:sz w:val="22"/>
          <w:szCs w:val="22"/>
        </w:rPr>
      </w:pPr>
      <w:r>
        <w:rPr>
          <w:rFonts w:ascii="Arial" w:hAnsi="Arial" w:cs="Arial"/>
          <w:sz w:val="22"/>
          <w:szCs w:val="22"/>
        </w:rPr>
        <w:t>I am available at the school/clinic, contact details as above, if you wish to discuss your child’s condition</w:t>
      </w:r>
    </w:p>
    <w:p w14:paraId="444D3D6A" w14:textId="77777777" w:rsidR="00CE3DC2" w:rsidRDefault="00CE3DC2" w:rsidP="00CE3DC2">
      <w:pPr>
        <w:pStyle w:val="NormalWeb"/>
        <w:rPr>
          <w:rFonts w:ascii="Arial" w:hAnsi="Arial" w:cs="Arial"/>
          <w:sz w:val="22"/>
          <w:szCs w:val="22"/>
        </w:rPr>
      </w:pPr>
      <w:r>
        <w:rPr>
          <w:rFonts w:ascii="Arial" w:hAnsi="Arial" w:cs="Arial"/>
          <w:sz w:val="22"/>
          <w:szCs w:val="22"/>
        </w:rPr>
        <w:t>Yours sincerely</w:t>
      </w:r>
    </w:p>
    <w:p w14:paraId="6239E618" w14:textId="77777777" w:rsidR="00CE3DC2" w:rsidRDefault="00CE3DC2" w:rsidP="00CE3DC2">
      <w:pPr>
        <w:pStyle w:val="NormalWeb"/>
        <w:rPr>
          <w:rFonts w:ascii="Arial" w:hAnsi="Arial" w:cs="Arial"/>
          <w:sz w:val="22"/>
          <w:szCs w:val="22"/>
        </w:rPr>
      </w:pPr>
      <w:r>
        <w:rPr>
          <w:rFonts w:ascii="Arial" w:hAnsi="Arial" w:cs="Arial"/>
          <w:sz w:val="22"/>
          <w:szCs w:val="22"/>
        </w:rPr>
        <w:t>School/School Nurse</w:t>
      </w:r>
    </w:p>
    <w:p w14:paraId="623D17B5" w14:textId="77777777" w:rsidR="00CE3DC2" w:rsidRDefault="00CE3DC2" w:rsidP="00CE3DC2">
      <w:pPr>
        <w:rPr>
          <w:rFonts w:ascii="Arial" w:hAnsi="Arial" w:cs="Arial"/>
        </w:rPr>
      </w:pPr>
    </w:p>
    <w:p w14:paraId="5CC377A8" w14:textId="77777777" w:rsidR="00CE3DC2" w:rsidRDefault="00CE3DC2" w:rsidP="00CE3DC2">
      <w:pPr>
        <w:pStyle w:val="Heading1"/>
        <w:rPr>
          <w:rFonts w:ascii="Arial" w:hAnsi="Arial"/>
          <w:sz w:val="22"/>
          <w:szCs w:val="22"/>
        </w:rPr>
      </w:pPr>
      <w:r>
        <w:rPr>
          <w:rFonts w:ascii="Arial" w:hAnsi="Arial" w:cs="Arial"/>
          <w:b/>
          <w:bCs/>
          <w:kern w:val="32"/>
          <w:sz w:val="22"/>
          <w:szCs w:val="22"/>
        </w:rPr>
        <w:br w:type="page"/>
      </w:r>
      <w:r>
        <w:rPr>
          <w:rFonts w:ascii="Arial" w:hAnsi="Arial" w:cs="Arial"/>
          <w:sz w:val="22"/>
          <w:szCs w:val="22"/>
        </w:rPr>
        <w:t>F               Example Training Record:</w:t>
      </w:r>
      <w:r>
        <w:rPr>
          <w:rFonts w:ascii="Arial" w:hAnsi="Arial"/>
          <w:bCs/>
          <w:color w:val="104F75"/>
          <w:sz w:val="36"/>
          <w:szCs w:val="24"/>
        </w:rPr>
        <w:t xml:space="preserve"> </w:t>
      </w:r>
      <w:r>
        <w:rPr>
          <w:rFonts w:ascii="Arial" w:hAnsi="Arial"/>
          <w:b/>
          <w:bCs/>
          <w:sz w:val="22"/>
          <w:szCs w:val="22"/>
        </w:rPr>
        <w:t>staff training record – administration of medicines</w:t>
      </w:r>
    </w:p>
    <w:p w14:paraId="51D2605E" w14:textId="77777777" w:rsidR="00CE3DC2" w:rsidRDefault="00CE3DC2" w:rsidP="00CE3DC2">
      <w:pPr>
        <w:spacing w:after="160" w:line="288" w:lineRule="auto"/>
        <w:rPr>
          <w:rFonts w:ascii="Arial" w:hAnsi="Arial"/>
          <w:sz w:val="24"/>
          <w:szCs w:val="24"/>
        </w:rPr>
      </w:pPr>
    </w:p>
    <w:tbl>
      <w:tblPr>
        <w:tblW w:w="0" w:type="auto"/>
        <w:tblLayout w:type="fixed"/>
        <w:tblLook w:val="01E0" w:firstRow="1" w:lastRow="1" w:firstColumn="1" w:lastColumn="1" w:noHBand="0" w:noVBand="0"/>
      </w:tblPr>
      <w:tblGrid>
        <w:gridCol w:w="4099"/>
        <w:gridCol w:w="884"/>
        <w:gridCol w:w="884"/>
        <w:gridCol w:w="884"/>
        <w:gridCol w:w="2492"/>
      </w:tblGrid>
      <w:tr w:rsidR="00CE3DC2" w14:paraId="2FDF3F7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0EC7C50D" w14:textId="77777777" w:rsidR="00CE3DC2" w:rsidRDefault="00CE3DC2">
            <w:pPr>
              <w:rPr>
                <w:rFonts w:ascii="Arial" w:hAnsi="Arial" w:cs="Arial"/>
                <w:sz w:val="24"/>
                <w:szCs w:val="24"/>
              </w:rPr>
            </w:pPr>
            <w:r>
              <w:rPr>
                <w:rFonts w:ascii="Arial" w:hAnsi="Arial" w:cs="Arial"/>
                <w:sz w:val="24"/>
                <w:szCs w:val="24"/>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DF4177" w14:textId="77777777" w:rsidR="00CE3DC2" w:rsidRDefault="00CE3DC2">
            <w:pPr>
              <w:rPr>
                <w:rFonts w:ascii="Arial" w:hAnsi="Arial" w:cs="Arial"/>
                <w:sz w:val="24"/>
                <w:szCs w:val="24"/>
              </w:rPr>
            </w:pPr>
          </w:p>
        </w:tc>
      </w:tr>
      <w:tr w:rsidR="00CE3DC2" w14:paraId="19B925E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229335F1" w14:textId="77777777" w:rsidR="00CE3DC2" w:rsidRDefault="00CE3DC2">
            <w:pPr>
              <w:rPr>
                <w:rFonts w:ascii="Arial" w:hAnsi="Arial" w:cs="Arial"/>
                <w:sz w:val="24"/>
                <w:szCs w:val="24"/>
              </w:rPr>
            </w:pPr>
            <w:r>
              <w:rPr>
                <w:rFonts w:ascii="Arial" w:hAnsi="Arial" w:cs="Arial"/>
                <w:sz w:val="24"/>
                <w:szCs w:val="24"/>
              </w:rPr>
              <w:t>Staff Name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4891361" w14:textId="77777777" w:rsidR="00CE3DC2" w:rsidRDefault="00CE3DC2">
            <w:pPr>
              <w:rPr>
                <w:rFonts w:ascii="Arial" w:hAnsi="Arial" w:cs="Arial"/>
                <w:sz w:val="24"/>
                <w:szCs w:val="24"/>
              </w:rPr>
            </w:pPr>
          </w:p>
        </w:tc>
      </w:tr>
      <w:tr w:rsidR="00CE3DC2" w14:paraId="5E2BFC34"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6EEF5166" w14:textId="77777777" w:rsidR="00CE3DC2" w:rsidRDefault="00CE3DC2">
            <w:pPr>
              <w:rPr>
                <w:rFonts w:ascii="Arial" w:hAnsi="Arial" w:cs="Arial"/>
                <w:sz w:val="24"/>
                <w:szCs w:val="24"/>
              </w:rPr>
            </w:pPr>
            <w:r>
              <w:rPr>
                <w:rFonts w:ascii="Arial" w:hAnsi="Arial" w:cs="Arial"/>
                <w:sz w:val="24"/>
                <w:szCs w:val="24"/>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E12B162" w14:textId="77777777" w:rsidR="00CE3DC2" w:rsidRDefault="00CE3DC2">
            <w:pPr>
              <w:rPr>
                <w:rFonts w:ascii="Arial" w:hAnsi="Arial" w:cs="Arial"/>
                <w:sz w:val="24"/>
                <w:szCs w:val="24"/>
              </w:rPr>
            </w:pPr>
          </w:p>
        </w:tc>
      </w:tr>
      <w:tr w:rsidR="00CE3DC2" w14:paraId="7892C3EC"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8773D9E" w14:textId="77777777" w:rsidR="00CE3DC2" w:rsidRDefault="00CE3DC2">
            <w:pPr>
              <w:rPr>
                <w:rFonts w:ascii="Arial" w:hAnsi="Arial" w:cs="Arial"/>
                <w:sz w:val="24"/>
                <w:szCs w:val="24"/>
              </w:rPr>
            </w:pPr>
            <w:r>
              <w:rPr>
                <w:rFonts w:ascii="Arial" w:hAnsi="Arial" w:cs="Arial"/>
                <w:sz w:val="24"/>
                <w:szCs w:val="24"/>
              </w:rPr>
              <w:t>Date of training completed</w:t>
            </w:r>
          </w:p>
        </w:tc>
        <w:tc>
          <w:tcPr>
            <w:tcW w:w="884" w:type="dxa"/>
            <w:tcBorders>
              <w:top w:val="single" w:sz="4" w:space="0" w:color="auto"/>
              <w:left w:val="single" w:sz="4" w:space="0" w:color="auto"/>
              <w:bottom w:val="single" w:sz="4" w:space="0" w:color="auto"/>
              <w:right w:val="nil"/>
            </w:tcBorders>
            <w:tcMar>
              <w:top w:w="57" w:type="dxa"/>
              <w:left w:w="108" w:type="dxa"/>
              <w:bottom w:w="57" w:type="dxa"/>
              <w:right w:w="108" w:type="dxa"/>
            </w:tcMar>
          </w:tcPr>
          <w:p w14:paraId="7183B15C"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643803E4" w14:textId="77777777" w:rsidR="00CE3DC2" w:rsidRDefault="00CE3DC2">
            <w:pPr>
              <w:jc w:val="center"/>
              <w:rPr>
                <w:rFonts w:ascii="Arial" w:hAnsi="Arial" w:cs="Arial"/>
                <w:sz w:val="24"/>
                <w:szCs w:val="24"/>
              </w:rPr>
            </w:pPr>
          </w:p>
        </w:tc>
        <w:tc>
          <w:tcPr>
            <w:tcW w:w="884" w:type="dxa"/>
            <w:tcBorders>
              <w:top w:val="single" w:sz="4" w:space="0" w:color="auto"/>
              <w:left w:val="nil"/>
              <w:bottom w:val="single" w:sz="4" w:space="0" w:color="auto"/>
              <w:right w:val="nil"/>
            </w:tcBorders>
            <w:tcMar>
              <w:top w:w="57" w:type="dxa"/>
              <w:left w:w="108" w:type="dxa"/>
              <w:bottom w:w="57" w:type="dxa"/>
              <w:right w:w="108" w:type="dxa"/>
            </w:tcMar>
          </w:tcPr>
          <w:p w14:paraId="53FA2A34" w14:textId="77777777" w:rsidR="00CE3DC2" w:rsidRDefault="00CE3DC2">
            <w:pPr>
              <w:jc w:val="center"/>
              <w:rPr>
                <w:rFonts w:ascii="Arial" w:hAnsi="Arial" w:cs="Arial"/>
                <w:sz w:val="24"/>
                <w:szCs w:val="24"/>
              </w:rPr>
            </w:pPr>
          </w:p>
        </w:tc>
        <w:tc>
          <w:tcPr>
            <w:tcW w:w="2492" w:type="dxa"/>
            <w:tcBorders>
              <w:top w:val="single" w:sz="4" w:space="0" w:color="auto"/>
              <w:left w:val="nil"/>
              <w:bottom w:val="single" w:sz="4" w:space="0" w:color="auto"/>
              <w:right w:val="single" w:sz="4" w:space="0" w:color="auto"/>
            </w:tcBorders>
            <w:tcMar>
              <w:top w:w="57" w:type="dxa"/>
              <w:left w:w="108" w:type="dxa"/>
              <w:bottom w:w="57" w:type="dxa"/>
              <w:right w:w="108" w:type="dxa"/>
            </w:tcMar>
          </w:tcPr>
          <w:p w14:paraId="3F31E7B4" w14:textId="77777777" w:rsidR="00CE3DC2" w:rsidRDefault="00CE3DC2">
            <w:pPr>
              <w:rPr>
                <w:rFonts w:ascii="Arial" w:hAnsi="Arial" w:cs="Arial"/>
                <w:sz w:val="24"/>
                <w:szCs w:val="24"/>
              </w:rPr>
            </w:pPr>
          </w:p>
        </w:tc>
      </w:tr>
      <w:tr w:rsidR="00CE3DC2" w14:paraId="5EF799E7"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31732547" w14:textId="77777777" w:rsidR="00CE3DC2" w:rsidRDefault="00CE3DC2">
            <w:pPr>
              <w:rPr>
                <w:rFonts w:ascii="Arial" w:hAnsi="Arial" w:cs="Arial"/>
                <w:sz w:val="24"/>
                <w:szCs w:val="24"/>
              </w:rPr>
            </w:pPr>
            <w:r>
              <w:rPr>
                <w:rFonts w:ascii="Arial" w:hAnsi="Arial" w:cs="Arial"/>
                <w:sz w:val="24"/>
                <w:szCs w:val="24"/>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969E80A" w14:textId="77777777" w:rsidR="00CE3DC2" w:rsidRDefault="00CE3DC2">
            <w:pPr>
              <w:rPr>
                <w:rFonts w:ascii="Arial" w:hAnsi="Arial" w:cs="Arial"/>
                <w:sz w:val="24"/>
                <w:szCs w:val="24"/>
              </w:rPr>
            </w:pPr>
          </w:p>
        </w:tc>
      </w:tr>
      <w:tr w:rsidR="00CE3DC2" w14:paraId="1CC9467D" w14:textId="77777777" w:rsidTr="00CE3DC2">
        <w:tc>
          <w:tcPr>
            <w:tcW w:w="4099" w:type="dxa"/>
            <w:tcBorders>
              <w:top w:val="nil"/>
              <w:left w:val="nil"/>
              <w:bottom w:val="nil"/>
              <w:right w:val="single" w:sz="4" w:space="0" w:color="auto"/>
            </w:tcBorders>
            <w:tcMar>
              <w:top w:w="57" w:type="dxa"/>
              <w:left w:w="108" w:type="dxa"/>
              <w:bottom w:w="57" w:type="dxa"/>
              <w:right w:w="108" w:type="dxa"/>
            </w:tcMar>
            <w:hideMark/>
          </w:tcPr>
          <w:p w14:paraId="5BD81DB0" w14:textId="77777777" w:rsidR="00CE3DC2" w:rsidRDefault="00CE3DC2">
            <w:pPr>
              <w:rPr>
                <w:rFonts w:ascii="Arial" w:hAnsi="Arial" w:cs="Arial"/>
                <w:sz w:val="24"/>
                <w:szCs w:val="24"/>
              </w:rPr>
            </w:pPr>
            <w:r>
              <w:rPr>
                <w:rFonts w:ascii="Arial" w:hAnsi="Arial" w:cs="Arial"/>
                <w:sz w:val="24"/>
                <w:szCs w:val="24"/>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CF7E2ED" w14:textId="77777777" w:rsidR="00CE3DC2" w:rsidRDefault="00CE3DC2">
            <w:pPr>
              <w:rPr>
                <w:rFonts w:ascii="Arial" w:hAnsi="Arial" w:cs="Arial"/>
                <w:sz w:val="24"/>
                <w:szCs w:val="24"/>
              </w:rPr>
            </w:pPr>
          </w:p>
        </w:tc>
      </w:tr>
    </w:tbl>
    <w:p w14:paraId="70A1D936" w14:textId="77777777" w:rsidR="00CE3DC2" w:rsidRDefault="00CE3DC2" w:rsidP="00CE3DC2">
      <w:pPr>
        <w:rPr>
          <w:rFonts w:ascii="Arial" w:hAnsi="Arial" w:cs="Arial"/>
          <w:sz w:val="24"/>
          <w:szCs w:val="24"/>
        </w:rPr>
      </w:pPr>
    </w:p>
    <w:p w14:paraId="0C16E87A" w14:textId="77777777" w:rsidR="00CE3DC2" w:rsidRDefault="00CE3DC2" w:rsidP="00CE3DC2">
      <w:pPr>
        <w:spacing w:line="280" w:lineRule="exact"/>
        <w:jc w:val="both"/>
        <w:rPr>
          <w:rFonts w:ascii="Arial" w:hAnsi="Arial" w:cs="Times New Roman"/>
          <w:sz w:val="24"/>
          <w:szCs w:val="24"/>
        </w:rPr>
      </w:pPr>
      <w:r>
        <w:rPr>
          <w:rFonts w:ascii="Arial" w:hAnsi="Arial" w:cs="Arial"/>
          <w:sz w:val="24"/>
          <w:szCs w:val="24"/>
        </w:rPr>
        <w:t xml:space="preserve">I </w:t>
      </w:r>
      <w:r>
        <w:rPr>
          <w:rFonts w:ascii="Arial" w:hAnsi="Arial"/>
          <w:sz w:val="24"/>
          <w:szCs w:val="24"/>
        </w:rPr>
        <w:t>confirm that the above named member of staff has received the training detailed above and is competent provide the treatment which was the subject of the training session outlined above.</w:t>
      </w:r>
    </w:p>
    <w:p w14:paraId="65E14D89" w14:textId="77777777" w:rsidR="00CE3DC2" w:rsidRDefault="00CE3DC2" w:rsidP="00CE3DC2">
      <w:pPr>
        <w:rPr>
          <w:rFonts w:ascii="Arial" w:hAnsi="Arial" w:cs="Arial"/>
          <w:sz w:val="24"/>
          <w:szCs w:val="24"/>
        </w:rPr>
      </w:pPr>
    </w:p>
    <w:p w14:paraId="0F6869F9" w14:textId="77777777" w:rsidR="00CE3DC2" w:rsidRDefault="00CE3DC2" w:rsidP="00CE3DC2">
      <w:pPr>
        <w:rPr>
          <w:rFonts w:ascii="Arial" w:hAnsi="Arial" w:cs="Arial"/>
          <w:sz w:val="24"/>
          <w:szCs w:val="24"/>
        </w:rPr>
      </w:pPr>
    </w:p>
    <w:p w14:paraId="33B629D5"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Trainer’s signature</w:t>
      </w:r>
      <w:r>
        <w:rPr>
          <w:rFonts w:ascii="Arial" w:hAnsi="Arial" w:cs="Arial"/>
          <w:sz w:val="24"/>
          <w:szCs w:val="24"/>
        </w:rPr>
        <w:tab/>
      </w:r>
      <w:r>
        <w:rPr>
          <w:rFonts w:ascii="Arial" w:hAnsi="Arial" w:cs="Arial"/>
          <w:sz w:val="24"/>
          <w:szCs w:val="24"/>
        </w:rPr>
        <w:tab/>
      </w:r>
    </w:p>
    <w:p w14:paraId="6E6FA8F1" w14:textId="77777777" w:rsidR="00CE3DC2" w:rsidRDefault="00CE3DC2" w:rsidP="00CE3DC2">
      <w:pPr>
        <w:tabs>
          <w:tab w:val="left" w:pos="2262"/>
          <w:tab w:val="left" w:leader="underscore" w:pos="6162"/>
        </w:tabs>
        <w:rPr>
          <w:rFonts w:ascii="Arial" w:hAnsi="Arial" w:cs="Arial"/>
          <w:sz w:val="24"/>
          <w:szCs w:val="24"/>
        </w:rPr>
      </w:pPr>
    </w:p>
    <w:p w14:paraId="4CB11A37"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414782C7"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70DB1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792EB0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p>
    <w:p w14:paraId="3A4F89B8" w14:textId="77777777" w:rsidR="00CE3DC2" w:rsidRDefault="00CE3DC2" w:rsidP="00CE3DC2">
      <w:pPr>
        <w:tabs>
          <w:tab w:val="left" w:pos="2262"/>
          <w:tab w:val="left" w:leader="underscore" w:pos="4524"/>
          <w:tab w:val="left" w:leader="underscore" w:pos="6162"/>
        </w:tabs>
        <w:rPr>
          <w:rFonts w:ascii="Arial" w:hAnsi="Arial" w:cs="Arial"/>
          <w:b/>
          <w:bCs/>
          <w:sz w:val="24"/>
          <w:szCs w:val="24"/>
        </w:rPr>
      </w:pPr>
      <w:r>
        <w:rPr>
          <w:rFonts w:ascii="Arial" w:hAnsi="Arial" w:cs="Arial"/>
          <w:b/>
          <w:bCs/>
          <w:sz w:val="24"/>
          <w:szCs w:val="24"/>
        </w:rPr>
        <w:t>I confirm that I have volunteered for and received the training detailed above.</w:t>
      </w:r>
    </w:p>
    <w:p w14:paraId="18631C55"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2D429D1B"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6F91DF6F" w14:textId="77777777" w:rsidR="00CE3DC2" w:rsidRDefault="00CE3DC2" w:rsidP="00CE3DC2">
      <w:pPr>
        <w:tabs>
          <w:tab w:val="left" w:pos="2262"/>
          <w:tab w:val="left" w:leader="underscore" w:pos="6162"/>
        </w:tabs>
        <w:rPr>
          <w:rFonts w:ascii="Arial" w:hAnsi="Arial" w:cs="Arial"/>
          <w:sz w:val="24"/>
          <w:szCs w:val="24"/>
        </w:rPr>
      </w:pPr>
      <w:r>
        <w:rPr>
          <w:rFonts w:ascii="Arial" w:hAnsi="Arial" w:cs="Arial"/>
          <w:sz w:val="24"/>
          <w:szCs w:val="24"/>
        </w:rPr>
        <w:t>Staff signature</w:t>
      </w:r>
      <w:r>
        <w:rPr>
          <w:rFonts w:ascii="Arial" w:hAnsi="Arial" w:cs="Arial"/>
          <w:sz w:val="24"/>
          <w:szCs w:val="24"/>
        </w:rPr>
        <w:tab/>
      </w:r>
      <w:r>
        <w:rPr>
          <w:rFonts w:ascii="Arial" w:hAnsi="Arial" w:cs="Arial"/>
          <w:sz w:val="24"/>
          <w:szCs w:val="24"/>
        </w:rPr>
        <w:tab/>
      </w:r>
    </w:p>
    <w:p w14:paraId="4A35A23B" w14:textId="77777777" w:rsidR="00CE3DC2" w:rsidRDefault="00CE3DC2" w:rsidP="00CE3DC2">
      <w:pPr>
        <w:tabs>
          <w:tab w:val="left" w:pos="2262"/>
          <w:tab w:val="left" w:leader="underscore" w:pos="6162"/>
        </w:tabs>
        <w:rPr>
          <w:rFonts w:ascii="Arial" w:hAnsi="Arial" w:cs="Arial"/>
          <w:sz w:val="24"/>
          <w:szCs w:val="24"/>
        </w:rPr>
      </w:pPr>
    </w:p>
    <w:p w14:paraId="069D837C"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r>
    </w:p>
    <w:p w14:paraId="63C9DB8D" w14:textId="77777777" w:rsidR="00CE3DC2" w:rsidRDefault="00CE3DC2" w:rsidP="00CE3DC2">
      <w:pPr>
        <w:tabs>
          <w:tab w:val="left" w:pos="2262"/>
          <w:tab w:val="left" w:leader="underscore" w:pos="4524"/>
          <w:tab w:val="left" w:leader="underscore" w:pos="6162"/>
        </w:tabs>
        <w:rPr>
          <w:rFonts w:ascii="Arial" w:hAnsi="Arial" w:cs="Arial"/>
          <w:sz w:val="24"/>
          <w:szCs w:val="24"/>
        </w:rPr>
      </w:pPr>
    </w:p>
    <w:p w14:paraId="51F89034" w14:textId="77777777" w:rsidR="00CE3DC2" w:rsidRDefault="00CE3DC2" w:rsidP="00CE3DC2">
      <w:pPr>
        <w:tabs>
          <w:tab w:val="left" w:pos="2262"/>
          <w:tab w:val="left" w:leader="underscore" w:pos="4524"/>
          <w:tab w:val="left" w:leader="underscore" w:pos="6162"/>
        </w:tabs>
        <w:rPr>
          <w:rFonts w:ascii="Arial" w:hAnsi="Arial" w:cs="Arial"/>
          <w:sz w:val="24"/>
          <w:szCs w:val="24"/>
        </w:rPr>
      </w:pPr>
      <w:r>
        <w:rPr>
          <w:rFonts w:ascii="Arial" w:hAnsi="Arial" w:cs="Arial"/>
          <w:sz w:val="24"/>
          <w:szCs w:val="24"/>
        </w:rPr>
        <w:t xml:space="preserve">Review date  </w:t>
      </w:r>
      <w:r>
        <w:rPr>
          <w:rFonts w:ascii="Arial" w:hAnsi="Arial" w:cs="Arial"/>
          <w:sz w:val="24"/>
          <w:szCs w:val="24"/>
        </w:rPr>
        <w:tab/>
      </w:r>
      <w:r>
        <w:rPr>
          <w:rFonts w:ascii="Arial" w:hAnsi="Arial" w:cs="Arial"/>
          <w:sz w:val="24"/>
          <w:szCs w:val="24"/>
        </w:rPr>
        <w:tab/>
        <w:t xml:space="preserve"> </w:t>
      </w:r>
    </w:p>
    <w:p w14:paraId="47C10EE1" w14:textId="77777777" w:rsidR="00CE3DC2" w:rsidRDefault="00CE3DC2" w:rsidP="00CE3DC2">
      <w:pPr>
        <w:spacing w:after="160" w:line="288" w:lineRule="auto"/>
        <w:rPr>
          <w:rFonts w:ascii="Arial" w:hAnsi="Arial" w:cs="Times New Roman"/>
          <w:sz w:val="24"/>
          <w:szCs w:val="24"/>
        </w:rPr>
      </w:pPr>
    </w:p>
    <w:p w14:paraId="5464AE78" w14:textId="77777777" w:rsidR="00CE3DC2" w:rsidRDefault="00CE3DC2" w:rsidP="00CE3DC2">
      <w:pPr>
        <w:rPr>
          <w:rFonts w:ascii="Arial" w:hAnsi="Arial" w:cs="Arial"/>
        </w:rPr>
      </w:pPr>
    </w:p>
    <w:p w14:paraId="35861E8A" w14:textId="77777777" w:rsidR="00CE3DC2" w:rsidRDefault="00CE3DC2" w:rsidP="00CE3DC2">
      <w:pPr>
        <w:rPr>
          <w:rFonts w:ascii="Arial" w:hAnsi="Arial" w:cs="Arial"/>
        </w:rPr>
      </w:pPr>
    </w:p>
    <w:p w14:paraId="754E7204" w14:textId="77777777" w:rsidR="00CE3DC2" w:rsidRDefault="00CE3DC2" w:rsidP="00CE3DC2">
      <w:pPr>
        <w:rPr>
          <w:rFonts w:ascii="Arial" w:hAnsi="Arial" w:cs="Arial"/>
        </w:rPr>
      </w:pPr>
    </w:p>
    <w:p w14:paraId="5D78F425" w14:textId="77777777" w:rsidR="00CE3DC2" w:rsidRDefault="00CE3DC2" w:rsidP="00CE3DC2">
      <w:pPr>
        <w:rPr>
          <w:rFonts w:ascii="Arial" w:hAnsi="Arial" w:cs="Arial"/>
        </w:rPr>
        <w:sectPr w:rsidR="00CE3DC2">
          <w:pgSz w:w="11906" w:h="16838"/>
          <w:pgMar w:top="1440" w:right="1440" w:bottom="1440" w:left="1440" w:header="709" w:footer="709" w:gutter="0"/>
          <w:cols w:space="720"/>
        </w:sectPr>
      </w:pPr>
    </w:p>
    <w:p w14:paraId="043B107A" w14:textId="77777777" w:rsidR="00CE3DC2" w:rsidRDefault="00CE3DC2" w:rsidP="00CE3DC2">
      <w:pPr>
        <w:rPr>
          <w:rFonts w:ascii="Arial" w:hAnsi="Arial" w:cs="Arial"/>
          <w:b/>
        </w:rPr>
      </w:pPr>
    </w:p>
    <w:p w14:paraId="68F3D469" w14:textId="77777777" w:rsidR="00CE3DC2" w:rsidRDefault="00CE3DC2" w:rsidP="00CE3DC2">
      <w:pPr>
        <w:rPr>
          <w:rFonts w:ascii="Arial" w:hAnsi="Arial" w:cs="Arial"/>
          <w:b/>
        </w:rPr>
      </w:pPr>
      <w:r>
        <w:rPr>
          <w:rFonts w:ascii="Arial" w:hAnsi="Arial" w:cs="Arial"/>
          <w:b/>
        </w:rPr>
        <w:t xml:space="preserve">G    Reviewing School’s Provision </w:t>
      </w:r>
    </w:p>
    <w:p w14:paraId="6D28B3E8" w14:textId="77777777" w:rsidR="00CE3DC2" w:rsidRDefault="00CE3DC2" w:rsidP="00CE3DC2">
      <w:pPr>
        <w:rPr>
          <w:rFonts w:ascii="Arial" w:hAnsi="Arial" w:cs="Arial"/>
          <w:b/>
        </w:rPr>
      </w:pPr>
    </w:p>
    <w:tbl>
      <w:tblPr>
        <w:tblW w:w="103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2"/>
        <w:gridCol w:w="1134"/>
        <w:gridCol w:w="1134"/>
        <w:gridCol w:w="1134"/>
      </w:tblGrid>
      <w:tr w:rsidR="00CE3DC2" w14:paraId="601D83AD" w14:textId="77777777" w:rsidTr="00CE3DC2">
        <w:trPr>
          <w:trHeight w:val="210"/>
        </w:trPr>
        <w:tc>
          <w:tcPr>
            <w:tcW w:w="6946" w:type="dxa"/>
            <w:vMerge w:val="restart"/>
            <w:tcBorders>
              <w:top w:val="single" w:sz="4" w:space="0" w:color="auto"/>
              <w:left w:val="single" w:sz="4" w:space="0" w:color="auto"/>
              <w:bottom w:val="single" w:sz="4" w:space="0" w:color="auto"/>
              <w:right w:val="single" w:sz="4" w:space="0" w:color="auto"/>
            </w:tcBorders>
            <w:hideMark/>
          </w:tcPr>
          <w:p w14:paraId="4D8ABD79" w14:textId="77777777" w:rsidR="00CE3DC2" w:rsidRDefault="00CE3DC2">
            <w:pPr>
              <w:rPr>
                <w:rFonts w:ascii="Arial" w:hAnsi="Arial" w:cs="Arial"/>
                <w:b/>
              </w:rPr>
            </w:pPr>
            <w:r>
              <w:rPr>
                <w:rFonts w:ascii="Arial" w:hAnsi="Arial" w:cs="Arial"/>
                <w:b/>
              </w:rPr>
              <w:t>Key questions</w:t>
            </w:r>
          </w:p>
        </w:tc>
        <w:tc>
          <w:tcPr>
            <w:tcW w:w="3402" w:type="dxa"/>
            <w:gridSpan w:val="3"/>
            <w:tcBorders>
              <w:top w:val="single" w:sz="4" w:space="0" w:color="auto"/>
              <w:left w:val="single" w:sz="4" w:space="0" w:color="auto"/>
              <w:bottom w:val="single" w:sz="4" w:space="0" w:color="auto"/>
              <w:right w:val="single" w:sz="4" w:space="0" w:color="auto"/>
            </w:tcBorders>
            <w:hideMark/>
          </w:tcPr>
          <w:p w14:paraId="5E939DE7" w14:textId="77777777" w:rsidR="00CE3DC2" w:rsidRDefault="00CE3DC2">
            <w:pPr>
              <w:jc w:val="center"/>
              <w:rPr>
                <w:rFonts w:ascii="Arial" w:hAnsi="Arial" w:cs="Arial"/>
                <w:b/>
              </w:rPr>
            </w:pPr>
            <w:r>
              <w:rPr>
                <w:rFonts w:ascii="Arial" w:hAnsi="Arial" w:cs="Arial"/>
                <w:b/>
              </w:rPr>
              <w:t>School’s Evidence</w:t>
            </w:r>
          </w:p>
        </w:tc>
      </w:tr>
      <w:tr w:rsidR="00CE3DC2" w14:paraId="50AAD21B" w14:textId="77777777" w:rsidTr="00CE3DC2">
        <w:trPr>
          <w:trHeight w:val="383"/>
        </w:trPr>
        <w:tc>
          <w:tcPr>
            <w:tcW w:w="6946" w:type="dxa"/>
            <w:vMerge/>
            <w:tcBorders>
              <w:top w:val="single" w:sz="4" w:space="0" w:color="auto"/>
              <w:left w:val="single" w:sz="4" w:space="0" w:color="auto"/>
              <w:bottom w:val="single" w:sz="4" w:space="0" w:color="auto"/>
              <w:right w:val="single" w:sz="4" w:space="0" w:color="auto"/>
            </w:tcBorders>
            <w:vAlign w:val="center"/>
            <w:hideMark/>
          </w:tcPr>
          <w:p w14:paraId="67517F1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hideMark/>
          </w:tcPr>
          <w:p w14:paraId="3C8600EE" w14:textId="77777777" w:rsidR="00CE3DC2" w:rsidRDefault="00CE3DC2">
            <w:pPr>
              <w:jc w:val="center"/>
              <w:rPr>
                <w:rFonts w:ascii="Arial" w:hAnsi="Arial" w:cs="Arial"/>
                <w:sz w:val="16"/>
                <w:szCs w:val="16"/>
              </w:rPr>
            </w:pPr>
            <w:r>
              <w:rPr>
                <w:rFonts w:ascii="Arial" w:hAnsi="Arial" w:cs="Arial"/>
                <w:sz w:val="16"/>
                <w:szCs w:val="16"/>
              </w:rPr>
              <w:t>Achieved</w:t>
            </w:r>
          </w:p>
        </w:tc>
        <w:tc>
          <w:tcPr>
            <w:tcW w:w="1134" w:type="dxa"/>
            <w:tcBorders>
              <w:top w:val="single" w:sz="4" w:space="0" w:color="auto"/>
              <w:left w:val="single" w:sz="4" w:space="0" w:color="auto"/>
              <w:bottom w:val="single" w:sz="4" w:space="0" w:color="auto"/>
              <w:right w:val="single" w:sz="4" w:space="0" w:color="auto"/>
            </w:tcBorders>
            <w:hideMark/>
          </w:tcPr>
          <w:p w14:paraId="7BDE874B" w14:textId="77777777" w:rsidR="00CE3DC2" w:rsidRDefault="00CE3DC2">
            <w:pPr>
              <w:jc w:val="center"/>
              <w:rPr>
                <w:rFonts w:ascii="Arial" w:hAnsi="Arial" w:cs="Arial"/>
                <w:sz w:val="16"/>
                <w:szCs w:val="16"/>
              </w:rPr>
            </w:pPr>
            <w:r>
              <w:rPr>
                <w:rFonts w:ascii="Arial" w:hAnsi="Arial" w:cs="Arial"/>
                <w:sz w:val="16"/>
                <w:szCs w:val="16"/>
              </w:rPr>
              <w:t>In progress</w:t>
            </w:r>
          </w:p>
        </w:tc>
        <w:tc>
          <w:tcPr>
            <w:tcW w:w="1134" w:type="dxa"/>
            <w:tcBorders>
              <w:top w:val="single" w:sz="4" w:space="0" w:color="auto"/>
              <w:left w:val="single" w:sz="4" w:space="0" w:color="auto"/>
              <w:bottom w:val="single" w:sz="4" w:space="0" w:color="auto"/>
              <w:right w:val="single" w:sz="4" w:space="0" w:color="auto"/>
            </w:tcBorders>
            <w:hideMark/>
          </w:tcPr>
          <w:p w14:paraId="22F94A79" w14:textId="77777777" w:rsidR="00CE3DC2" w:rsidRDefault="00CE3DC2">
            <w:pPr>
              <w:jc w:val="center"/>
              <w:rPr>
                <w:rFonts w:ascii="Arial" w:hAnsi="Arial" w:cs="Arial"/>
                <w:sz w:val="16"/>
                <w:szCs w:val="16"/>
              </w:rPr>
            </w:pPr>
            <w:r>
              <w:rPr>
                <w:rFonts w:ascii="Arial" w:hAnsi="Arial" w:cs="Arial"/>
                <w:sz w:val="16"/>
                <w:szCs w:val="16"/>
              </w:rPr>
              <w:t>Not achieved</w:t>
            </w:r>
          </w:p>
        </w:tc>
      </w:tr>
      <w:tr w:rsidR="00CE3DC2" w14:paraId="74C45575"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44B40F5" w14:textId="77777777" w:rsidR="00CE3DC2" w:rsidRDefault="00CE3DC2" w:rsidP="00474B70">
            <w:pPr>
              <w:numPr>
                <w:ilvl w:val="0"/>
                <w:numId w:val="29"/>
              </w:numPr>
              <w:autoSpaceDE w:val="0"/>
              <w:autoSpaceDN w:val="0"/>
              <w:adjustRightInd w:val="0"/>
              <w:rPr>
                <w:rFonts w:ascii="Arial" w:hAnsi="Arial" w:cs="Arial"/>
                <w:color w:val="000000"/>
                <w:sz w:val="20"/>
                <w:szCs w:val="20"/>
              </w:rPr>
            </w:pPr>
            <w:r>
              <w:rPr>
                <w:rFonts w:ascii="Arial" w:hAnsi="Arial" w:cs="Arial"/>
                <w:color w:val="000000"/>
              </w:rPr>
              <w:t>Do you ensure that parents and pupils are consulted about, and made aware of, your arrangements for supporting pupils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1607C71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36E10F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08D38AE" w14:textId="77777777" w:rsidR="00CE3DC2" w:rsidRDefault="00CE3DC2">
            <w:pPr>
              <w:rPr>
                <w:rFonts w:ascii="Arial" w:hAnsi="Arial" w:cs="Arial"/>
                <w:b/>
              </w:rPr>
            </w:pPr>
          </w:p>
        </w:tc>
      </w:tr>
      <w:tr w:rsidR="00CE3DC2" w14:paraId="55A4A97D" w14:textId="77777777" w:rsidTr="00CE3DC2">
        <w:trPr>
          <w:trHeight w:val="271"/>
        </w:trPr>
        <w:tc>
          <w:tcPr>
            <w:tcW w:w="6946" w:type="dxa"/>
            <w:tcBorders>
              <w:top w:val="single" w:sz="4" w:space="0" w:color="auto"/>
              <w:left w:val="single" w:sz="4" w:space="0" w:color="auto"/>
              <w:bottom w:val="single" w:sz="4" w:space="0" w:color="auto"/>
              <w:right w:val="single" w:sz="4" w:space="0" w:color="auto"/>
            </w:tcBorders>
            <w:hideMark/>
          </w:tcPr>
          <w:p w14:paraId="2B0F5939"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promote pupils’ confidence and self-care in managing their own medical needs?</w:t>
            </w:r>
          </w:p>
        </w:tc>
        <w:tc>
          <w:tcPr>
            <w:tcW w:w="1134" w:type="dxa"/>
            <w:tcBorders>
              <w:top w:val="single" w:sz="4" w:space="0" w:color="auto"/>
              <w:left w:val="single" w:sz="4" w:space="0" w:color="auto"/>
              <w:bottom w:val="single" w:sz="4" w:space="0" w:color="auto"/>
              <w:right w:val="single" w:sz="4" w:space="0" w:color="auto"/>
            </w:tcBorders>
          </w:tcPr>
          <w:p w14:paraId="06DEB2F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884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CF0316A" w14:textId="77777777" w:rsidR="00CE3DC2" w:rsidRDefault="00CE3DC2">
            <w:pPr>
              <w:rPr>
                <w:rFonts w:ascii="Arial" w:hAnsi="Arial" w:cs="Arial"/>
                <w:b/>
              </w:rPr>
            </w:pPr>
          </w:p>
        </w:tc>
      </w:tr>
      <w:tr w:rsidR="00CE3DC2" w14:paraId="42689743" w14:textId="77777777" w:rsidTr="00CE3DC2">
        <w:trPr>
          <w:trHeight w:val="289"/>
        </w:trPr>
        <w:tc>
          <w:tcPr>
            <w:tcW w:w="6946" w:type="dxa"/>
            <w:tcBorders>
              <w:top w:val="single" w:sz="4" w:space="0" w:color="auto"/>
              <w:left w:val="single" w:sz="4" w:space="0" w:color="auto"/>
              <w:bottom w:val="single" w:sz="4" w:space="0" w:color="auto"/>
              <w:right w:val="single" w:sz="4" w:space="0" w:color="auto"/>
            </w:tcBorders>
            <w:hideMark/>
          </w:tcPr>
          <w:p w14:paraId="29071586" w14:textId="77777777" w:rsidR="00CE3DC2" w:rsidRDefault="00CE3DC2" w:rsidP="00474B70">
            <w:pPr>
              <w:numPr>
                <w:ilvl w:val="0"/>
                <w:numId w:val="29"/>
              </w:numPr>
              <w:autoSpaceDE w:val="0"/>
              <w:autoSpaceDN w:val="0"/>
              <w:adjustRightInd w:val="0"/>
              <w:rPr>
                <w:rFonts w:ascii="Arial" w:hAnsi="Arial" w:cs="Arial"/>
                <w:color w:val="000000"/>
              </w:rPr>
            </w:pPr>
            <w:r>
              <w:rPr>
                <w:rFonts w:ascii="Arial" w:hAnsi="Arial" w:cs="Arial"/>
                <w:color w:val="000000"/>
              </w:rPr>
              <w:t>Do you ensure that staff receive satisfactory training on supporting pupil’s medical needs in school?</w:t>
            </w:r>
          </w:p>
        </w:tc>
        <w:tc>
          <w:tcPr>
            <w:tcW w:w="1134" w:type="dxa"/>
            <w:tcBorders>
              <w:top w:val="single" w:sz="4" w:space="0" w:color="auto"/>
              <w:left w:val="single" w:sz="4" w:space="0" w:color="auto"/>
              <w:bottom w:val="single" w:sz="4" w:space="0" w:color="auto"/>
              <w:right w:val="single" w:sz="4" w:space="0" w:color="auto"/>
            </w:tcBorders>
          </w:tcPr>
          <w:p w14:paraId="0FD18BD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EED95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A1428A9" w14:textId="77777777" w:rsidR="00CE3DC2" w:rsidRDefault="00CE3DC2">
            <w:pPr>
              <w:rPr>
                <w:rFonts w:ascii="Arial" w:hAnsi="Arial" w:cs="Arial"/>
                <w:b/>
              </w:rPr>
            </w:pPr>
          </w:p>
        </w:tc>
      </w:tr>
      <w:tr w:rsidR="00CE3DC2" w14:paraId="0863430E"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417FC433" w14:textId="77777777" w:rsidR="00CE3DC2" w:rsidRDefault="00CE3DC2" w:rsidP="00474B70">
            <w:pPr>
              <w:numPr>
                <w:ilvl w:val="0"/>
                <w:numId w:val="30"/>
              </w:numPr>
              <w:autoSpaceDE w:val="0"/>
              <w:autoSpaceDN w:val="0"/>
              <w:adjustRightInd w:val="0"/>
              <w:rPr>
                <w:rFonts w:ascii="Arial" w:hAnsi="Arial" w:cs="Arial"/>
              </w:rPr>
            </w:pPr>
            <w:r>
              <w:rPr>
                <w:rFonts w:ascii="Arial" w:hAnsi="Arial" w:cs="Arial"/>
                <w:color w:val="000000"/>
              </w:rPr>
              <w:t>Do governors ensure that policies, plans, procedures and systems are properly prepared and implemented?</w:t>
            </w:r>
          </w:p>
        </w:tc>
        <w:tc>
          <w:tcPr>
            <w:tcW w:w="1134" w:type="dxa"/>
            <w:tcBorders>
              <w:top w:val="single" w:sz="4" w:space="0" w:color="auto"/>
              <w:left w:val="single" w:sz="4" w:space="0" w:color="auto"/>
              <w:bottom w:val="single" w:sz="4" w:space="0" w:color="auto"/>
              <w:right w:val="single" w:sz="4" w:space="0" w:color="auto"/>
            </w:tcBorders>
          </w:tcPr>
          <w:p w14:paraId="5D96B0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90654A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2EAE517" w14:textId="77777777" w:rsidR="00CE3DC2" w:rsidRDefault="00CE3DC2">
            <w:pPr>
              <w:rPr>
                <w:rFonts w:ascii="Arial" w:hAnsi="Arial" w:cs="Arial"/>
                <w:b/>
              </w:rPr>
            </w:pPr>
          </w:p>
        </w:tc>
      </w:tr>
      <w:tr w:rsidR="00CE3DC2" w14:paraId="002BE149"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63101D31"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policy for supporting children with medical conditions in school?</w:t>
            </w:r>
          </w:p>
        </w:tc>
        <w:tc>
          <w:tcPr>
            <w:tcW w:w="1134" w:type="dxa"/>
            <w:tcBorders>
              <w:top w:val="single" w:sz="4" w:space="0" w:color="auto"/>
              <w:left w:val="single" w:sz="4" w:space="0" w:color="auto"/>
              <w:bottom w:val="single" w:sz="4" w:space="0" w:color="auto"/>
              <w:right w:val="single" w:sz="4" w:space="0" w:color="auto"/>
            </w:tcBorders>
          </w:tcPr>
          <w:p w14:paraId="7C3CD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642BC8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946E780" w14:textId="77777777" w:rsidR="00CE3DC2" w:rsidRDefault="00CE3DC2">
            <w:pPr>
              <w:rPr>
                <w:rFonts w:ascii="Arial" w:hAnsi="Arial" w:cs="Arial"/>
                <w:b/>
              </w:rPr>
            </w:pPr>
          </w:p>
        </w:tc>
      </w:tr>
      <w:tr w:rsidR="00CE3DC2" w14:paraId="556C8F1A"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E6E6172"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Does the school have a contingency plan to cope if staff refuse to administer medication?</w:t>
            </w:r>
          </w:p>
        </w:tc>
        <w:tc>
          <w:tcPr>
            <w:tcW w:w="1134" w:type="dxa"/>
            <w:tcBorders>
              <w:top w:val="single" w:sz="4" w:space="0" w:color="auto"/>
              <w:left w:val="single" w:sz="4" w:space="0" w:color="auto"/>
              <w:bottom w:val="single" w:sz="4" w:space="0" w:color="auto"/>
              <w:right w:val="single" w:sz="4" w:space="0" w:color="auto"/>
            </w:tcBorders>
          </w:tcPr>
          <w:p w14:paraId="5B9D278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70281D2"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63B20F7" w14:textId="77777777" w:rsidR="00CE3DC2" w:rsidRDefault="00CE3DC2">
            <w:pPr>
              <w:rPr>
                <w:rFonts w:ascii="Arial" w:hAnsi="Arial" w:cs="Arial"/>
                <w:b/>
              </w:rPr>
            </w:pPr>
          </w:p>
        </w:tc>
      </w:tr>
      <w:tr w:rsidR="00CE3DC2" w14:paraId="3E596CA5" w14:textId="77777777" w:rsidTr="00CE3DC2">
        <w:trPr>
          <w:trHeight w:val="293"/>
        </w:trPr>
        <w:tc>
          <w:tcPr>
            <w:tcW w:w="6946" w:type="dxa"/>
            <w:tcBorders>
              <w:top w:val="single" w:sz="4" w:space="0" w:color="auto"/>
              <w:left w:val="single" w:sz="4" w:space="0" w:color="auto"/>
              <w:bottom w:val="single" w:sz="4" w:space="0" w:color="auto"/>
              <w:right w:val="single" w:sz="4" w:space="0" w:color="auto"/>
            </w:tcBorders>
            <w:hideMark/>
          </w:tcPr>
          <w:p w14:paraId="40BABD86" w14:textId="77777777" w:rsidR="00CE3DC2" w:rsidRDefault="00CE3DC2" w:rsidP="00474B70">
            <w:pPr>
              <w:numPr>
                <w:ilvl w:val="0"/>
                <w:numId w:val="32"/>
              </w:numPr>
              <w:rPr>
                <w:rFonts w:ascii="Arial" w:hAnsi="Arial" w:cs="Arial"/>
                <w:b/>
              </w:rPr>
            </w:pPr>
            <w:r>
              <w:rPr>
                <w:rFonts w:ascii="Arial" w:hAnsi="Arial" w:cs="Arial"/>
                <w:color w:val="000000"/>
              </w:rPr>
              <w:t>Is the policy reviewed regularly?</w:t>
            </w:r>
          </w:p>
        </w:tc>
        <w:tc>
          <w:tcPr>
            <w:tcW w:w="1134" w:type="dxa"/>
            <w:tcBorders>
              <w:top w:val="single" w:sz="4" w:space="0" w:color="auto"/>
              <w:left w:val="single" w:sz="4" w:space="0" w:color="auto"/>
              <w:bottom w:val="single" w:sz="4" w:space="0" w:color="auto"/>
              <w:right w:val="single" w:sz="4" w:space="0" w:color="auto"/>
            </w:tcBorders>
          </w:tcPr>
          <w:p w14:paraId="57059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C378C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FDBD71" w14:textId="77777777" w:rsidR="00CE3DC2" w:rsidRDefault="00CE3DC2">
            <w:pPr>
              <w:rPr>
                <w:rFonts w:ascii="Arial" w:hAnsi="Arial" w:cs="Arial"/>
                <w:b/>
              </w:rPr>
            </w:pPr>
          </w:p>
        </w:tc>
      </w:tr>
      <w:tr w:rsidR="00CE3DC2" w14:paraId="46CF89A2" w14:textId="77777777" w:rsidTr="00CE3DC2">
        <w:trPr>
          <w:trHeight w:val="409"/>
        </w:trPr>
        <w:tc>
          <w:tcPr>
            <w:tcW w:w="6946" w:type="dxa"/>
            <w:tcBorders>
              <w:top w:val="single" w:sz="4" w:space="0" w:color="auto"/>
              <w:left w:val="single" w:sz="4" w:space="0" w:color="auto"/>
              <w:bottom w:val="single" w:sz="4" w:space="0" w:color="auto"/>
              <w:right w:val="single" w:sz="4" w:space="0" w:color="auto"/>
            </w:tcBorders>
            <w:hideMark/>
          </w:tcPr>
          <w:p w14:paraId="07A9D28E" w14:textId="77777777" w:rsidR="00CE3DC2" w:rsidRDefault="00CE3DC2" w:rsidP="00474B70">
            <w:pPr>
              <w:numPr>
                <w:ilvl w:val="0"/>
                <w:numId w:val="31"/>
              </w:numPr>
              <w:autoSpaceDE w:val="0"/>
              <w:autoSpaceDN w:val="0"/>
              <w:adjustRightInd w:val="0"/>
              <w:rPr>
                <w:rFonts w:ascii="Arial" w:hAnsi="Arial" w:cs="Arial"/>
              </w:rPr>
            </w:pPr>
            <w:r>
              <w:rPr>
                <w:rFonts w:ascii="Arial" w:hAnsi="Arial" w:cs="Arial"/>
                <w:color w:val="000000"/>
              </w:rPr>
              <w:t>Is the policy easily accessible by parents &amp; staff, in particular the section which explains the schools procedures for dealing with medication in school?</w:t>
            </w:r>
          </w:p>
        </w:tc>
        <w:tc>
          <w:tcPr>
            <w:tcW w:w="1134" w:type="dxa"/>
            <w:tcBorders>
              <w:top w:val="single" w:sz="4" w:space="0" w:color="auto"/>
              <w:left w:val="single" w:sz="4" w:space="0" w:color="auto"/>
              <w:bottom w:val="single" w:sz="4" w:space="0" w:color="auto"/>
              <w:right w:val="single" w:sz="4" w:space="0" w:color="auto"/>
            </w:tcBorders>
          </w:tcPr>
          <w:p w14:paraId="18FF588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6F4A6D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2B22202" w14:textId="77777777" w:rsidR="00CE3DC2" w:rsidRDefault="00CE3DC2">
            <w:pPr>
              <w:rPr>
                <w:rFonts w:ascii="Arial" w:hAnsi="Arial" w:cs="Arial"/>
                <w:b/>
              </w:rPr>
            </w:pPr>
          </w:p>
        </w:tc>
      </w:tr>
      <w:tr w:rsidR="00CE3DC2" w14:paraId="39C4226D" w14:textId="77777777" w:rsidTr="00CE3DC2">
        <w:trPr>
          <w:trHeight w:val="414"/>
        </w:trPr>
        <w:tc>
          <w:tcPr>
            <w:tcW w:w="6946" w:type="dxa"/>
            <w:tcBorders>
              <w:top w:val="single" w:sz="4" w:space="0" w:color="auto"/>
              <w:left w:val="single" w:sz="4" w:space="0" w:color="auto"/>
              <w:bottom w:val="single" w:sz="4" w:space="0" w:color="auto"/>
              <w:right w:val="single" w:sz="4" w:space="0" w:color="auto"/>
            </w:tcBorders>
            <w:hideMark/>
          </w:tcPr>
          <w:p w14:paraId="22DFDCB4"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Does a named individual have overall responsibility for implementation of the policy?</w:t>
            </w:r>
          </w:p>
        </w:tc>
        <w:tc>
          <w:tcPr>
            <w:tcW w:w="1134" w:type="dxa"/>
            <w:tcBorders>
              <w:top w:val="single" w:sz="4" w:space="0" w:color="auto"/>
              <w:left w:val="single" w:sz="4" w:space="0" w:color="auto"/>
              <w:bottom w:val="single" w:sz="4" w:space="0" w:color="auto"/>
              <w:right w:val="single" w:sz="4" w:space="0" w:color="auto"/>
            </w:tcBorders>
          </w:tcPr>
          <w:p w14:paraId="0122987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740EEF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11C67BB" w14:textId="77777777" w:rsidR="00CE3DC2" w:rsidRDefault="00CE3DC2">
            <w:pPr>
              <w:rPr>
                <w:rFonts w:ascii="Arial" w:hAnsi="Arial" w:cs="Arial"/>
                <w:b/>
              </w:rPr>
            </w:pPr>
          </w:p>
        </w:tc>
      </w:tr>
      <w:tr w:rsidR="00CE3DC2" w14:paraId="06B8F052"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3469753F" w14:textId="77777777" w:rsidR="00CE3DC2" w:rsidRDefault="00CE3DC2" w:rsidP="00474B70">
            <w:pPr>
              <w:numPr>
                <w:ilvl w:val="0"/>
                <w:numId w:val="33"/>
              </w:numPr>
              <w:autoSpaceDE w:val="0"/>
              <w:autoSpaceDN w:val="0"/>
              <w:adjustRightInd w:val="0"/>
              <w:rPr>
                <w:rFonts w:ascii="Arial" w:hAnsi="Arial" w:cs="Arial"/>
                <w:color w:val="000000"/>
              </w:rPr>
            </w:pPr>
            <w:r>
              <w:rPr>
                <w:rFonts w:ascii="Arial" w:hAnsi="Arial" w:cs="Arial"/>
                <w:color w:val="000000"/>
              </w:rPr>
              <w:t>Are arrangements in place to ensure that the policy is implemented effectively?</w:t>
            </w:r>
          </w:p>
        </w:tc>
        <w:tc>
          <w:tcPr>
            <w:tcW w:w="1134" w:type="dxa"/>
            <w:tcBorders>
              <w:top w:val="single" w:sz="4" w:space="0" w:color="auto"/>
              <w:left w:val="single" w:sz="4" w:space="0" w:color="auto"/>
              <w:bottom w:val="single" w:sz="4" w:space="0" w:color="auto"/>
              <w:right w:val="single" w:sz="4" w:space="0" w:color="auto"/>
            </w:tcBorders>
          </w:tcPr>
          <w:p w14:paraId="4CC3BDB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C51E86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D4E7A5C" w14:textId="77777777" w:rsidR="00CE3DC2" w:rsidRDefault="00CE3DC2">
            <w:pPr>
              <w:rPr>
                <w:rFonts w:ascii="Arial" w:hAnsi="Arial" w:cs="Arial"/>
                <w:b/>
              </w:rPr>
            </w:pPr>
          </w:p>
        </w:tc>
      </w:tr>
      <w:tr w:rsidR="00CE3DC2" w14:paraId="65276218" w14:textId="77777777" w:rsidTr="00CE3DC2">
        <w:trPr>
          <w:trHeight w:val="445"/>
        </w:trPr>
        <w:tc>
          <w:tcPr>
            <w:tcW w:w="6946" w:type="dxa"/>
            <w:tcBorders>
              <w:top w:val="single" w:sz="4" w:space="0" w:color="auto"/>
              <w:left w:val="single" w:sz="4" w:space="0" w:color="auto"/>
              <w:bottom w:val="single" w:sz="4" w:space="0" w:color="auto"/>
              <w:right w:val="single" w:sz="4" w:space="0" w:color="auto"/>
            </w:tcBorders>
            <w:hideMark/>
          </w:tcPr>
          <w:p w14:paraId="7FE8258B" w14:textId="77777777" w:rsidR="00CE3DC2" w:rsidRDefault="00CE3DC2" w:rsidP="00474B70">
            <w:pPr>
              <w:numPr>
                <w:ilvl w:val="0"/>
                <w:numId w:val="31"/>
              </w:numPr>
              <w:autoSpaceDE w:val="0"/>
              <w:autoSpaceDN w:val="0"/>
              <w:adjustRightInd w:val="0"/>
              <w:rPr>
                <w:rFonts w:ascii="Arial" w:hAnsi="Arial" w:cs="Arial"/>
                <w:color w:val="000000"/>
              </w:rPr>
            </w:pPr>
            <w:r>
              <w:rPr>
                <w:rFonts w:ascii="Arial" w:hAnsi="Arial" w:cs="Arial"/>
                <w:color w:val="000000"/>
              </w:rPr>
              <w:t>Are Individual Healthcare Plans (IHPs) reviewed at least annually?</w:t>
            </w:r>
          </w:p>
        </w:tc>
        <w:tc>
          <w:tcPr>
            <w:tcW w:w="1134" w:type="dxa"/>
            <w:tcBorders>
              <w:top w:val="single" w:sz="4" w:space="0" w:color="auto"/>
              <w:left w:val="single" w:sz="4" w:space="0" w:color="auto"/>
              <w:bottom w:val="single" w:sz="4" w:space="0" w:color="auto"/>
              <w:right w:val="single" w:sz="4" w:space="0" w:color="auto"/>
            </w:tcBorders>
          </w:tcPr>
          <w:p w14:paraId="07F548B3"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7F2B099"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46DD8E9" w14:textId="77777777" w:rsidR="00CE3DC2" w:rsidRDefault="00CE3DC2">
            <w:pPr>
              <w:rPr>
                <w:rFonts w:ascii="Arial" w:hAnsi="Arial" w:cs="Arial"/>
                <w:b/>
              </w:rPr>
            </w:pPr>
          </w:p>
        </w:tc>
      </w:tr>
      <w:tr w:rsidR="00CE3DC2" w14:paraId="63E936D5" w14:textId="77777777" w:rsidTr="00CE3DC2">
        <w:trPr>
          <w:trHeight w:val="311"/>
        </w:trPr>
        <w:tc>
          <w:tcPr>
            <w:tcW w:w="6946" w:type="dxa"/>
            <w:tcBorders>
              <w:top w:val="single" w:sz="4" w:space="0" w:color="auto"/>
              <w:left w:val="single" w:sz="4" w:space="0" w:color="auto"/>
              <w:bottom w:val="single" w:sz="4" w:space="0" w:color="auto"/>
              <w:right w:val="single" w:sz="4" w:space="0" w:color="auto"/>
            </w:tcBorders>
            <w:hideMark/>
          </w:tcPr>
          <w:p w14:paraId="32EB31CC" w14:textId="77777777" w:rsidR="00CE3DC2" w:rsidRDefault="00CE3DC2" w:rsidP="00474B70">
            <w:pPr>
              <w:numPr>
                <w:ilvl w:val="0"/>
                <w:numId w:val="32"/>
              </w:numPr>
              <w:rPr>
                <w:rFonts w:ascii="Arial" w:hAnsi="Arial" w:cs="Arial"/>
              </w:rPr>
            </w:pPr>
            <w:r>
              <w:rPr>
                <w:rFonts w:ascii="Arial" w:hAnsi="Arial" w:cs="Arial"/>
                <w:color w:val="000000"/>
              </w:rPr>
              <w:t>Is there a named individual who is responsible for the development of IHPs?</w:t>
            </w:r>
          </w:p>
        </w:tc>
        <w:tc>
          <w:tcPr>
            <w:tcW w:w="1134" w:type="dxa"/>
            <w:tcBorders>
              <w:top w:val="single" w:sz="4" w:space="0" w:color="auto"/>
              <w:left w:val="single" w:sz="4" w:space="0" w:color="auto"/>
              <w:bottom w:val="single" w:sz="4" w:space="0" w:color="auto"/>
              <w:right w:val="single" w:sz="4" w:space="0" w:color="auto"/>
            </w:tcBorders>
          </w:tcPr>
          <w:p w14:paraId="03E23B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90B8FD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B98E72A" w14:textId="77777777" w:rsidR="00CE3DC2" w:rsidRDefault="00CE3DC2">
            <w:pPr>
              <w:rPr>
                <w:rFonts w:ascii="Arial" w:hAnsi="Arial" w:cs="Arial"/>
                <w:b/>
              </w:rPr>
            </w:pPr>
          </w:p>
        </w:tc>
      </w:tr>
      <w:tr w:rsidR="00CE3DC2" w14:paraId="047556C8" w14:textId="77777777" w:rsidTr="00CE3DC2">
        <w:trPr>
          <w:trHeight w:val="523"/>
        </w:trPr>
        <w:tc>
          <w:tcPr>
            <w:tcW w:w="6946" w:type="dxa"/>
            <w:tcBorders>
              <w:top w:val="single" w:sz="4" w:space="0" w:color="auto"/>
              <w:left w:val="single" w:sz="4" w:space="0" w:color="auto"/>
              <w:bottom w:val="single" w:sz="4" w:space="0" w:color="auto"/>
              <w:right w:val="single" w:sz="4" w:space="0" w:color="auto"/>
            </w:tcBorders>
            <w:hideMark/>
          </w:tcPr>
          <w:p w14:paraId="04E97DE5" w14:textId="77777777" w:rsidR="00CE3DC2" w:rsidRDefault="00CE3DC2" w:rsidP="00474B70">
            <w:pPr>
              <w:numPr>
                <w:ilvl w:val="0"/>
                <w:numId w:val="32"/>
              </w:numPr>
              <w:rPr>
                <w:rFonts w:ascii="Arial" w:hAnsi="Arial" w:cs="Arial"/>
                <w:b/>
              </w:rPr>
            </w:pPr>
            <w:r>
              <w:rPr>
                <w:rFonts w:ascii="Arial" w:hAnsi="Arial" w:cs="Arial"/>
                <w:color w:val="000000"/>
              </w:rPr>
              <w:t>Is the school able to identify which staff in school need to be made aware of pupil’s medical needs and are those staff aware of which children have health needs and what support is required?</w:t>
            </w:r>
          </w:p>
        </w:tc>
        <w:tc>
          <w:tcPr>
            <w:tcW w:w="1134" w:type="dxa"/>
            <w:tcBorders>
              <w:top w:val="single" w:sz="4" w:space="0" w:color="auto"/>
              <w:left w:val="single" w:sz="4" w:space="0" w:color="auto"/>
              <w:bottom w:val="single" w:sz="4" w:space="0" w:color="auto"/>
              <w:right w:val="single" w:sz="4" w:space="0" w:color="auto"/>
            </w:tcBorders>
          </w:tcPr>
          <w:p w14:paraId="0C8F7EF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8070CE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18773E1" w14:textId="77777777" w:rsidR="00CE3DC2" w:rsidRDefault="00CE3DC2">
            <w:pPr>
              <w:rPr>
                <w:rFonts w:ascii="Arial" w:hAnsi="Arial" w:cs="Arial"/>
                <w:b/>
              </w:rPr>
            </w:pPr>
          </w:p>
        </w:tc>
      </w:tr>
      <w:tr w:rsidR="00CE3DC2" w14:paraId="2A0D604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248EFA8B"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written permission from parents and the head teacher obtained to allow administration of medication by a member of staff, or self-administration by the pupil, during school hours?</w:t>
            </w:r>
          </w:p>
        </w:tc>
        <w:tc>
          <w:tcPr>
            <w:tcW w:w="1134" w:type="dxa"/>
            <w:tcBorders>
              <w:top w:val="single" w:sz="4" w:space="0" w:color="auto"/>
              <w:left w:val="single" w:sz="4" w:space="0" w:color="auto"/>
              <w:bottom w:val="single" w:sz="4" w:space="0" w:color="auto"/>
              <w:right w:val="single" w:sz="4" w:space="0" w:color="auto"/>
            </w:tcBorders>
          </w:tcPr>
          <w:p w14:paraId="1C2E6FB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C8011A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830FAAC" w14:textId="77777777" w:rsidR="00CE3DC2" w:rsidRDefault="00CE3DC2">
            <w:pPr>
              <w:rPr>
                <w:rFonts w:ascii="Arial" w:hAnsi="Arial" w:cs="Arial"/>
                <w:b/>
              </w:rPr>
            </w:pPr>
          </w:p>
        </w:tc>
      </w:tr>
      <w:tr w:rsidR="00CE3DC2" w14:paraId="4AE8C364"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32EAFD"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arrangements identified in the policy to allow children to manage their own health needs?</w:t>
            </w:r>
          </w:p>
        </w:tc>
        <w:tc>
          <w:tcPr>
            <w:tcW w:w="1134" w:type="dxa"/>
            <w:tcBorders>
              <w:top w:val="single" w:sz="4" w:space="0" w:color="auto"/>
              <w:left w:val="single" w:sz="4" w:space="0" w:color="auto"/>
              <w:bottom w:val="single" w:sz="4" w:space="0" w:color="auto"/>
              <w:right w:val="single" w:sz="4" w:space="0" w:color="auto"/>
            </w:tcBorders>
          </w:tcPr>
          <w:p w14:paraId="626DE76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D52CE5B"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CC34988" w14:textId="77777777" w:rsidR="00CE3DC2" w:rsidRDefault="00CE3DC2">
            <w:pPr>
              <w:rPr>
                <w:rFonts w:ascii="Arial" w:hAnsi="Arial" w:cs="Arial"/>
                <w:b/>
              </w:rPr>
            </w:pPr>
          </w:p>
        </w:tc>
      </w:tr>
      <w:tr w:rsidR="00CE3DC2" w14:paraId="2E9D2D67"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9CBD20"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 IHPs contain appropriate prescription and dispensing information?</w:t>
            </w:r>
          </w:p>
        </w:tc>
        <w:tc>
          <w:tcPr>
            <w:tcW w:w="1134" w:type="dxa"/>
            <w:tcBorders>
              <w:top w:val="single" w:sz="4" w:space="0" w:color="auto"/>
              <w:left w:val="single" w:sz="4" w:space="0" w:color="auto"/>
              <w:bottom w:val="single" w:sz="4" w:space="0" w:color="auto"/>
              <w:right w:val="single" w:sz="4" w:space="0" w:color="auto"/>
            </w:tcBorders>
          </w:tcPr>
          <w:p w14:paraId="3E1060B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55C5D5A"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375F0A2" w14:textId="77777777" w:rsidR="00CE3DC2" w:rsidRDefault="00CE3DC2">
            <w:pPr>
              <w:rPr>
                <w:rFonts w:ascii="Arial" w:hAnsi="Arial" w:cs="Arial"/>
                <w:b/>
              </w:rPr>
            </w:pPr>
          </w:p>
        </w:tc>
      </w:tr>
      <w:tr w:rsidR="00CE3DC2" w14:paraId="216A8BF0"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EE384E2" w14:textId="77777777" w:rsidR="00CE3DC2" w:rsidRDefault="00CE3DC2" w:rsidP="00474B70">
            <w:pPr>
              <w:numPr>
                <w:ilvl w:val="0"/>
                <w:numId w:val="32"/>
              </w:numPr>
              <w:rPr>
                <w:rFonts w:ascii="Arial" w:hAnsi="Arial" w:cs="Arial"/>
                <w:b/>
              </w:rPr>
            </w:pPr>
            <w:r>
              <w:rPr>
                <w:rFonts w:ascii="Arial" w:hAnsi="Arial" w:cs="Arial"/>
                <w:color w:val="000000"/>
              </w:rPr>
              <w:t>Are emergency contact details and contingency arrangements included within the IHP?</w:t>
            </w:r>
          </w:p>
        </w:tc>
        <w:tc>
          <w:tcPr>
            <w:tcW w:w="1134" w:type="dxa"/>
            <w:tcBorders>
              <w:top w:val="single" w:sz="4" w:space="0" w:color="auto"/>
              <w:left w:val="single" w:sz="4" w:space="0" w:color="auto"/>
              <w:bottom w:val="single" w:sz="4" w:space="0" w:color="auto"/>
              <w:right w:val="single" w:sz="4" w:space="0" w:color="auto"/>
            </w:tcBorders>
          </w:tcPr>
          <w:p w14:paraId="596DC258"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2C5878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EEE2767" w14:textId="77777777" w:rsidR="00CE3DC2" w:rsidRDefault="00CE3DC2">
            <w:pPr>
              <w:rPr>
                <w:rFonts w:ascii="Arial" w:hAnsi="Arial" w:cs="Arial"/>
                <w:b/>
              </w:rPr>
            </w:pPr>
          </w:p>
        </w:tc>
      </w:tr>
      <w:tr w:rsidR="00CE3DC2" w14:paraId="1F60A48B"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0F8730C9"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IHP explain what arrangements or procedures should be in place during school trips or other school activities outside of the normal school timetable so that the child can participate and are these reviewed prior to each event?</w:t>
            </w:r>
          </w:p>
        </w:tc>
        <w:tc>
          <w:tcPr>
            <w:tcW w:w="1134" w:type="dxa"/>
            <w:tcBorders>
              <w:top w:val="single" w:sz="4" w:space="0" w:color="auto"/>
              <w:left w:val="single" w:sz="4" w:space="0" w:color="auto"/>
              <w:bottom w:val="single" w:sz="4" w:space="0" w:color="auto"/>
              <w:right w:val="single" w:sz="4" w:space="0" w:color="auto"/>
            </w:tcBorders>
          </w:tcPr>
          <w:p w14:paraId="5067442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4AE10F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CD9F2F" w14:textId="77777777" w:rsidR="00CE3DC2" w:rsidRDefault="00CE3DC2">
            <w:pPr>
              <w:rPr>
                <w:rFonts w:ascii="Arial" w:hAnsi="Arial" w:cs="Arial"/>
                <w:b/>
              </w:rPr>
            </w:pPr>
          </w:p>
        </w:tc>
      </w:tr>
      <w:tr w:rsidR="00CE3DC2" w14:paraId="36397DD9" w14:textId="77777777" w:rsidTr="00CE3DC2">
        <w:trPr>
          <w:trHeight w:val="279"/>
        </w:trPr>
        <w:tc>
          <w:tcPr>
            <w:tcW w:w="6946" w:type="dxa"/>
            <w:tcBorders>
              <w:top w:val="single" w:sz="4" w:space="0" w:color="auto"/>
              <w:left w:val="single" w:sz="4" w:space="0" w:color="auto"/>
              <w:bottom w:val="single" w:sz="4" w:space="0" w:color="auto"/>
              <w:right w:val="single" w:sz="4" w:space="0" w:color="auto"/>
            </w:tcBorders>
            <w:hideMark/>
          </w:tcPr>
          <w:p w14:paraId="59953380" w14:textId="77777777" w:rsidR="00CE3DC2" w:rsidRDefault="00CE3DC2" w:rsidP="00474B70">
            <w:pPr>
              <w:numPr>
                <w:ilvl w:val="0"/>
                <w:numId w:val="32"/>
              </w:numPr>
              <w:rPr>
                <w:rFonts w:ascii="Arial" w:hAnsi="Arial" w:cs="Arial"/>
                <w:b/>
              </w:rPr>
            </w:pPr>
            <w:r>
              <w:rPr>
                <w:rFonts w:ascii="Arial" w:hAnsi="Arial" w:cs="Arial"/>
                <w:color w:val="000000"/>
              </w:rPr>
              <w:t>Does practice reflect the policy?</w:t>
            </w:r>
          </w:p>
        </w:tc>
        <w:tc>
          <w:tcPr>
            <w:tcW w:w="1134" w:type="dxa"/>
            <w:tcBorders>
              <w:top w:val="single" w:sz="4" w:space="0" w:color="auto"/>
              <w:left w:val="single" w:sz="4" w:space="0" w:color="auto"/>
              <w:bottom w:val="single" w:sz="4" w:space="0" w:color="auto"/>
              <w:right w:val="single" w:sz="4" w:space="0" w:color="auto"/>
            </w:tcBorders>
          </w:tcPr>
          <w:p w14:paraId="4BE5888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FB33A0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9C6AF21" w14:textId="77777777" w:rsidR="00CE3DC2" w:rsidRDefault="00CE3DC2">
            <w:pPr>
              <w:rPr>
                <w:rFonts w:ascii="Arial" w:hAnsi="Arial" w:cs="Arial"/>
                <w:b/>
              </w:rPr>
            </w:pPr>
          </w:p>
        </w:tc>
      </w:tr>
      <w:tr w:rsidR="00CE3DC2" w14:paraId="0F9A6248" w14:textId="77777777" w:rsidTr="00CE3DC2">
        <w:trPr>
          <w:trHeight w:val="269"/>
        </w:trPr>
        <w:tc>
          <w:tcPr>
            <w:tcW w:w="6946" w:type="dxa"/>
            <w:tcBorders>
              <w:top w:val="single" w:sz="4" w:space="0" w:color="auto"/>
              <w:left w:val="single" w:sz="4" w:space="0" w:color="auto"/>
              <w:bottom w:val="single" w:sz="4" w:space="0" w:color="auto"/>
              <w:right w:val="single" w:sz="4" w:space="0" w:color="auto"/>
            </w:tcBorders>
            <w:hideMark/>
          </w:tcPr>
          <w:p w14:paraId="569DC725"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Does the policy identify roles and responsibilities?</w:t>
            </w:r>
          </w:p>
        </w:tc>
        <w:tc>
          <w:tcPr>
            <w:tcW w:w="1134" w:type="dxa"/>
            <w:tcBorders>
              <w:top w:val="single" w:sz="4" w:space="0" w:color="auto"/>
              <w:left w:val="single" w:sz="4" w:space="0" w:color="auto"/>
              <w:bottom w:val="single" w:sz="4" w:space="0" w:color="auto"/>
              <w:right w:val="single" w:sz="4" w:space="0" w:color="auto"/>
            </w:tcBorders>
          </w:tcPr>
          <w:p w14:paraId="7DEDC40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58769B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56EE50B0" w14:textId="77777777" w:rsidR="00CE3DC2" w:rsidRDefault="00CE3DC2">
            <w:pPr>
              <w:rPr>
                <w:rFonts w:ascii="Arial" w:hAnsi="Arial" w:cs="Arial"/>
                <w:b/>
              </w:rPr>
            </w:pPr>
          </w:p>
        </w:tc>
      </w:tr>
      <w:tr w:rsidR="00CE3DC2" w14:paraId="4441DCA4" w14:textId="77777777" w:rsidTr="00CE3DC2">
        <w:trPr>
          <w:trHeight w:val="273"/>
        </w:trPr>
        <w:tc>
          <w:tcPr>
            <w:tcW w:w="6946" w:type="dxa"/>
            <w:tcBorders>
              <w:top w:val="single" w:sz="4" w:space="0" w:color="auto"/>
              <w:left w:val="single" w:sz="4" w:space="0" w:color="auto"/>
              <w:bottom w:val="single" w:sz="4" w:space="0" w:color="auto"/>
              <w:right w:val="single" w:sz="4" w:space="0" w:color="auto"/>
            </w:tcBorders>
            <w:hideMark/>
          </w:tcPr>
          <w:p w14:paraId="30B91EAD" w14:textId="77777777" w:rsidR="00CE3DC2" w:rsidRDefault="00CE3DC2" w:rsidP="00474B70">
            <w:pPr>
              <w:numPr>
                <w:ilvl w:val="0"/>
                <w:numId w:val="32"/>
              </w:numPr>
              <w:rPr>
                <w:rFonts w:ascii="Arial" w:hAnsi="Arial" w:cs="Arial"/>
                <w:b/>
              </w:rPr>
            </w:pPr>
            <w:r>
              <w:rPr>
                <w:rFonts w:ascii="Arial" w:hAnsi="Arial" w:cs="Arial"/>
                <w:color w:val="000000"/>
              </w:rPr>
              <w:t>Are training needs regularly assessed?</w:t>
            </w:r>
          </w:p>
        </w:tc>
        <w:tc>
          <w:tcPr>
            <w:tcW w:w="1134" w:type="dxa"/>
            <w:tcBorders>
              <w:top w:val="single" w:sz="4" w:space="0" w:color="auto"/>
              <w:left w:val="single" w:sz="4" w:space="0" w:color="auto"/>
              <w:bottom w:val="single" w:sz="4" w:space="0" w:color="auto"/>
              <w:right w:val="single" w:sz="4" w:space="0" w:color="auto"/>
            </w:tcBorders>
          </w:tcPr>
          <w:p w14:paraId="48DAA75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75396C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CCCB4D3" w14:textId="77777777" w:rsidR="00CE3DC2" w:rsidRDefault="00CE3DC2">
            <w:pPr>
              <w:rPr>
                <w:rFonts w:ascii="Arial" w:hAnsi="Arial" w:cs="Arial"/>
                <w:b/>
              </w:rPr>
            </w:pPr>
          </w:p>
        </w:tc>
      </w:tr>
      <w:tr w:rsidR="00CE3DC2" w14:paraId="58B22377" w14:textId="77777777" w:rsidTr="00CE3DC2">
        <w:trPr>
          <w:trHeight w:val="277"/>
        </w:trPr>
        <w:tc>
          <w:tcPr>
            <w:tcW w:w="6946" w:type="dxa"/>
            <w:tcBorders>
              <w:top w:val="single" w:sz="4" w:space="0" w:color="auto"/>
              <w:left w:val="single" w:sz="4" w:space="0" w:color="auto"/>
              <w:bottom w:val="single" w:sz="4" w:space="0" w:color="auto"/>
              <w:right w:val="single" w:sz="4" w:space="0" w:color="auto"/>
            </w:tcBorders>
            <w:hideMark/>
          </w:tcPr>
          <w:p w14:paraId="2DBA5F30" w14:textId="77777777" w:rsidR="00CE3DC2" w:rsidRDefault="00CE3DC2" w:rsidP="00474B70">
            <w:pPr>
              <w:numPr>
                <w:ilvl w:val="0"/>
                <w:numId w:val="32"/>
              </w:numPr>
              <w:rPr>
                <w:rFonts w:ascii="Arial" w:hAnsi="Arial" w:cs="Arial"/>
                <w:b/>
              </w:rPr>
            </w:pPr>
            <w:r>
              <w:rPr>
                <w:rFonts w:ascii="Arial" w:hAnsi="Arial" w:cs="Arial"/>
              </w:rPr>
              <w:t>Have sufficient staff received suitable training?</w:t>
            </w:r>
          </w:p>
        </w:tc>
        <w:tc>
          <w:tcPr>
            <w:tcW w:w="1134" w:type="dxa"/>
            <w:tcBorders>
              <w:top w:val="single" w:sz="4" w:space="0" w:color="auto"/>
              <w:left w:val="single" w:sz="4" w:space="0" w:color="auto"/>
              <w:bottom w:val="single" w:sz="4" w:space="0" w:color="auto"/>
              <w:right w:val="single" w:sz="4" w:space="0" w:color="auto"/>
            </w:tcBorders>
          </w:tcPr>
          <w:p w14:paraId="61E28595"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2B9A77"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5D1B24F" w14:textId="77777777" w:rsidR="00CE3DC2" w:rsidRDefault="00CE3DC2">
            <w:pPr>
              <w:rPr>
                <w:rFonts w:ascii="Arial" w:hAnsi="Arial" w:cs="Arial"/>
                <w:b/>
              </w:rPr>
            </w:pPr>
          </w:p>
        </w:tc>
      </w:tr>
      <w:tr w:rsidR="00CE3DC2" w14:paraId="2B290688" w14:textId="77777777" w:rsidTr="00CE3DC2">
        <w:trPr>
          <w:trHeight w:val="267"/>
        </w:trPr>
        <w:tc>
          <w:tcPr>
            <w:tcW w:w="6946" w:type="dxa"/>
            <w:tcBorders>
              <w:top w:val="single" w:sz="4" w:space="0" w:color="auto"/>
              <w:left w:val="single" w:sz="4" w:space="0" w:color="auto"/>
              <w:bottom w:val="single" w:sz="4" w:space="0" w:color="auto"/>
              <w:right w:val="single" w:sz="4" w:space="0" w:color="auto"/>
            </w:tcBorders>
            <w:hideMark/>
          </w:tcPr>
          <w:p w14:paraId="450770DC"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a record kept of training undertaken?</w:t>
            </w:r>
          </w:p>
        </w:tc>
        <w:tc>
          <w:tcPr>
            <w:tcW w:w="1134" w:type="dxa"/>
            <w:tcBorders>
              <w:top w:val="single" w:sz="4" w:space="0" w:color="auto"/>
              <w:left w:val="single" w:sz="4" w:space="0" w:color="auto"/>
              <w:bottom w:val="single" w:sz="4" w:space="0" w:color="auto"/>
              <w:right w:val="single" w:sz="4" w:space="0" w:color="auto"/>
            </w:tcBorders>
          </w:tcPr>
          <w:p w14:paraId="49817F9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8088B4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AD36726" w14:textId="77777777" w:rsidR="00CE3DC2" w:rsidRDefault="00CE3DC2">
            <w:pPr>
              <w:rPr>
                <w:rFonts w:ascii="Arial" w:hAnsi="Arial" w:cs="Arial"/>
                <w:b/>
              </w:rPr>
            </w:pPr>
          </w:p>
        </w:tc>
      </w:tr>
      <w:tr w:rsidR="00CE3DC2" w14:paraId="653EDFFF"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5FEC4E32"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Are written records kept of all medicines administered to children?</w:t>
            </w:r>
          </w:p>
        </w:tc>
        <w:tc>
          <w:tcPr>
            <w:tcW w:w="1134" w:type="dxa"/>
            <w:tcBorders>
              <w:top w:val="single" w:sz="4" w:space="0" w:color="auto"/>
              <w:left w:val="single" w:sz="4" w:space="0" w:color="auto"/>
              <w:bottom w:val="single" w:sz="4" w:space="0" w:color="auto"/>
              <w:right w:val="single" w:sz="4" w:space="0" w:color="auto"/>
            </w:tcBorders>
          </w:tcPr>
          <w:p w14:paraId="0780B64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FDC5FCF"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45468A1" w14:textId="77777777" w:rsidR="00CE3DC2" w:rsidRDefault="00CE3DC2">
            <w:pPr>
              <w:rPr>
                <w:rFonts w:ascii="Arial" w:hAnsi="Arial" w:cs="Arial"/>
                <w:b/>
              </w:rPr>
            </w:pPr>
          </w:p>
        </w:tc>
      </w:tr>
      <w:tr w:rsidR="00CE3DC2" w14:paraId="1D13E318" w14:textId="77777777" w:rsidTr="00CE3DC2">
        <w:trPr>
          <w:trHeight w:val="222"/>
        </w:trPr>
        <w:tc>
          <w:tcPr>
            <w:tcW w:w="6946" w:type="dxa"/>
            <w:tcBorders>
              <w:top w:val="single" w:sz="4" w:space="0" w:color="auto"/>
              <w:left w:val="single" w:sz="4" w:space="0" w:color="auto"/>
              <w:bottom w:val="single" w:sz="4" w:space="0" w:color="auto"/>
              <w:right w:val="single" w:sz="4" w:space="0" w:color="auto"/>
            </w:tcBorders>
            <w:hideMark/>
          </w:tcPr>
          <w:p w14:paraId="38242F0D"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rPr>
              <w:t>Do</w:t>
            </w:r>
            <w:r>
              <w:rPr>
                <w:rFonts w:ascii="Arial" w:hAnsi="Arial" w:cs="Arial"/>
                <w:b/>
              </w:rPr>
              <w:t xml:space="preserve"> all staff </w:t>
            </w:r>
            <w:r>
              <w:rPr>
                <w:rFonts w:ascii="Arial" w:hAnsi="Arial" w:cs="Arial"/>
                <w:color w:val="000000"/>
              </w:rPr>
              <w:t>know what should happen in an emergency?</w:t>
            </w:r>
          </w:p>
        </w:tc>
        <w:tc>
          <w:tcPr>
            <w:tcW w:w="1134" w:type="dxa"/>
            <w:tcBorders>
              <w:top w:val="single" w:sz="4" w:space="0" w:color="auto"/>
              <w:left w:val="single" w:sz="4" w:space="0" w:color="auto"/>
              <w:bottom w:val="single" w:sz="4" w:space="0" w:color="auto"/>
              <w:right w:val="single" w:sz="4" w:space="0" w:color="auto"/>
            </w:tcBorders>
          </w:tcPr>
          <w:p w14:paraId="5F2DD166"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7BC7216C"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215A379A" w14:textId="77777777" w:rsidR="00CE3DC2" w:rsidRDefault="00CE3DC2">
            <w:pPr>
              <w:rPr>
                <w:rFonts w:ascii="Arial" w:hAnsi="Arial" w:cs="Arial"/>
                <w:b/>
              </w:rPr>
            </w:pPr>
          </w:p>
        </w:tc>
      </w:tr>
      <w:tr w:rsidR="00CE3DC2" w14:paraId="2B003633" w14:textId="77777777" w:rsidTr="00CE3DC2">
        <w:tc>
          <w:tcPr>
            <w:tcW w:w="6946" w:type="dxa"/>
            <w:tcBorders>
              <w:top w:val="single" w:sz="4" w:space="0" w:color="auto"/>
              <w:left w:val="single" w:sz="4" w:space="0" w:color="auto"/>
              <w:bottom w:val="single" w:sz="4" w:space="0" w:color="auto"/>
              <w:right w:val="single" w:sz="4" w:space="0" w:color="auto"/>
            </w:tcBorders>
            <w:hideMark/>
          </w:tcPr>
          <w:p w14:paraId="1EFBC286" w14:textId="77777777" w:rsidR="00CE3DC2" w:rsidRDefault="00CE3DC2" w:rsidP="00474B70">
            <w:pPr>
              <w:numPr>
                <w:ilvl w:val="0"/>
                <w:numId w:val="32"/>
              </w:numPr>
              <w:autoSpaceDE w:val="0"/>
              <w:autoSpaceDN w:val="0"/>
              <w:adjustRightInd w:val="0"/>
              <w:rPr>
                <w:rFonts w:ascii="Arial" w:hAnsi="Arial" w:cs="Arial"/>
                <w:b/>
              </w:rPr>
            </w:pPr>
            <w:r>
              <w:rPr>
                <w:rFonts w:ascii="Arial" w:hAnsi="Arial" w:cs="Arial"/>
                <w:color w:val="000000"/>
              </w:rPr>
              <w:t>Is the appropriate level of insurance in place and does it reflect the level of risk?</w:t>
            </w:r>
          </w:p>
        </w:tc>
        <w:tc>
          <w:tcPr>
            <w:tcW w:w="1134" w:type="dxa"/>
            <w:tcBorders>
              <w:top w:val="single" w:sz="4" w:space="0" w:color="auto"/>
              <w:left w:val="single" w:sz="4" w:space="0" w:color="auto"/>
              <w:bottom w:val="single" w:sz="4" w:space="0" w:color="auto"/>
              <w:right w:val="single" w:sz="4" w:space="0" w:color="auto"/>
            </w:tcBorders>
          </w:tcPr>
          <w:p w14:paraId="3B624800"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471001E"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3E1E49C1" w14:textId="77777777" w:rsidR="00CE3DC2" w:rsidRDefault="00CE3DC2">
            <w:pPr>
              <w:rPr>
                <w:rFonts w:ascii="Arial" w:hAnsi="Arial" w:cs="Arial"/>
                <w:b/>
              </w:rPr>
            </w:pPr>
          </w:p>
        </w:tc>
      </w:tr>
      <w:tr w:rsidR="00CE3DC2" w14:paraId="72DE23CF" w14:textId="77777777" w:rsidTr="00CE3DC2">
        <w:trPr>
          <w:trHeight w:val="189"/>
        </w:trPr>
        <w:tc>
          <w:tcPr>
            <w:tcW w:w="6946" w:type="dxa"/>
            <w:tcBorders>
              <w:top w:val="single" w:sz="4" w:space="0" w:color="auto"/>
              <w:left w:val="single" w:sz="4" w:space="0" w:color="auto"/>
              <w:bottom w:val="single" w:sz="4" w:space="0" w:color="auto"/>
              <w:right w:val="single" w:sz="4" w:space="0" w:color="auto"/>
            </w:tcBorders>
            <w:hideMark/>
          </w:tcPr>
          <w:p w14:paraId="422C0823" w14:textId="77777777" w:rsidR="00CE3DC2" w:rsidRDefault="00CE3DC2" w:rsidP="00474B70">
            <w:pPr>
              <w:numPr>
                <w:ilvl w:val="0"/>
                <w:numId w:val="32"/>
              </w:numPr>
              <w:autoSpaceDE w:val="0"/>
              <w:autoSpaceDN w:val="0"/>
              <w:adjustRightInd w:val="0"/>
              <w:rPr>
                <w:rFonts w:ascii="Arial" w:hAnsi="Arial" w:cs="Arial"/>
                <w:color w:val="000000"/>
              </w:rPr>
            </w:pPr>
            <w:r>
              <w:rPr>
                <w:rFonts w:ascii="Arial" w:hAnsi="Arial" w:cs="Arial"/>
                <w:color w:val="000000"/>
              </w:rPr>
              <w:t>Does the policy set out how complaints can be made?</w:t>
            </w:r>
          </w:p>
        </w:tc>
        <w:tc>
          <w:tcPr>
            <w:tcW w:w="1134" w:type="dxa"/>
            <w:tcBorders>
              <w:top w:val="single" w:sz="4" w:space="0" w:color="auto"/>
              <w:left w:val="single" w:sz="4" w:space="0" w:color="auto"/>
              <w:bottom w:val="single" w:sz="4" w:space="0" w:color="auto"/>
              <w:right w:val="single" w:sz="4" w:space="0" w:color="auto"/>
            </w:tcBorders>
          </w:tcPr>
          <w:p w14:paraId="2E40F6BD"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0D468A34" w14:textId="77777777" w:rsidR="00CE3DC2" w:rsidRDefault="00CE3DC2">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630A2B0" w14:textId="77777777" w:rsidR="00CE3DC2" w:rsidRDefault="00CE3DC2">
            <w:pPr>
              <w:rPr>
                <w:rFonts w:ascii="Arial" w:hAnsi="Arial" w:cs="Arial"/>
                <w:b/>
              </w:rPr>
            </w:pPr>
          </w:p>
        </w:tc>
      </w:tr>
    </w:tbl>
    <w:p w14:paraId="4F10AF4A" w14:textId="77777777" w:rsidR="00CE3DC2" w:rsidRDefault="00CE3DC2" w:rsidP="00CE3DC2">
      <w:pPr>
        <w:rPr>
          <w:rFonts w:ascii="Calibri" w:hAnsi="Calibri" w:cs="Calibri"/>
          <w:sz w:val="24"/>
          <w:szCs w:val="24"/>
        </w:rPr>
      </w:pPr>
    </w:p>
    <w:p w14:paraId="393BDBF6" w14:textId="77777777" w:rsidR="00CE3DC2" w:rsidRDefault="00CE3DC2" w:rsidP="00216465">
      <w:pPr>
        <w:rPr>
          <w:b/>
          <w:sz w:val="52"/>
          <w:szCs w:val="52"/>
        </w:rPr>
      </w:pPr>
    </w:p>
    <w:sectPr w:rsidR="00CE3DC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EEBF4" w14:textId="77777777" w:rsidR="00F35EAB" w:rsidRDefault="00F35EAB" w:rsidP="0044550B">
      <w:r>
        <w:separator/>
      </w:r>
    </w:p>
  </w:endnote>
  <w:endnote w:type="continuationSeparator" w:id="0">
    <w:p w14:paraId="5ED5BA7E" w14:textId="77777777" w:rsidR="00F35EAB" w:rsidRDefault="00F35EAB" w:rsidP="0044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605515"/>
      <w:docPartObj>
        <w:docPartGallery w:val="Page Numbers (Bottom of Page)"/>
        <w:docPartUnique/>
      </w:docPartObj>
    </w:sdtPr>
    <w:sdtEndPr>
      <w:rPr>
        <w:color w:val="7F7F7F" w:themeColor="background1" w:themeShade="7F"/>
        <w:spacing w:val="60"/>
      </w:rPr>
    </w:sdtEndPr>
    <w:sdtContent>
      <w:p w14:paraId="3E20437A" w14:textId="0AF459D5" w:rsidR="00244F20" w:rsidRDefault="00244F2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915CD" w:rsidRPr="006915CD">
          <w:rPr>
            <w:b/>
            <w:bCs/>
            <w:noProof/>
          </w:rPr>
          <w:t>2</w:t>
        </w:r>
        <w:r>
          <w:rPr>
            <w:b/>
            <w:bCs/>
            <w:noProof/>
          </w:rPr>
          <w:fldChar w:fldCharType="end"/>
        </w:r>
        <w:r>
          <w:rPr>
            <w:b/>
            <w:bCs/>
          </w:rPr>
          <w:t xml:space="preserve"> | </w:t>
        </w:r>
        <w:r>
          <w:rPr>
            <w:color w:val="7F7F7F" w:themeColor="background1" w:themeShade="7F"/>
            <w:spacing w:val="60"/>
          </w:rPr>
          <w:t>Page  Medication Policy (CLUSTER) LC: 26.03.23 FGB: 24.04.23</w:t>
        </w:r>
      </w:p>
    </w:sdtContent>
  </w:sdt>
  <w:p w14:paraId="25E08C1A" w14:textId="77777777" w:rsidR="00244F20" w:rsidRDefault="00244F2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447F" w14:textId="77777777" w:rsidR="00244F20" w:rsidRDefault="00244F20" w:rsidP="00CE3DC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D01A51C" w14:textId="77777777" w:rsidR="00244F20" w:rsidRDefault="00244F20" w:rsidP="00E83C36">
    <w:pPr>
      <w:pStyle w:val="Footer"/>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49866"/>
      <w:docPartObj>
        <w:docPartGallery w:val="Page Numbers (Bottom of Page)"/>
        <w:docPartUnique/>
      </w:docPartObj>
    </w:sdtPr>
    <w:sdtEndPr>
      <w:rPr>
        <w:color w:val="7F7F7F" w:themeColor="background1" w:themeShade="7F"/>
        <w:spacing w:val="60"/>
      </w:rPr>
    </w:sdtEndPr>
    <w:sdtContent>
      <w:p w14:paraId="14B87F09" w14:textId="2672F8F5" w:rsidR="00244F20" w:rsidRDefault="00244F2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0000F" w:rsidRPr="0050000F">
          <w:rPr>
            <w:b/>
            <w:bCs/>
            <w:noProof/>
          </w:rPr>
          <w:t>38</w:t>
        </w:r>
        <w:r>
          <w:rPr>
            <w:b/>
            <w:bCs/>
            <w:noProof/>
          </w:rPr>
          <w:fldChar w:fldCharType="end"/>
        </w:r>
        <w:r>
          <w:rPr>
            <w:b/>
            <w:bCs/>
          </w:rPr>
          <w:t xml:space="preserve"> | </w:t>
        </w:r>
        <w:r>
          <w:rPr>
            <w:color w:val="7F7F7F" w:themeColor="background1" w:themeShade="7F"/>
            <w:spacing w:val="60"/>
          </w:rPr>
          <w:t xml:space="preserve">Page  </w:t>
        </w:r>
        <w:r w:rsidRPr="00692315">
          <w:rPr>
            <w:color w:val="7F7F7F" w:themeColor="background1" w:themeShade="7F"/>
            <w:spacing w:val="60"/>
            <w:sz w:val="20"/>
            <w:szCs w:val="20"/>
          </w:rPr>
          <w:t>JNS Evac Policy and Lockdown LC:19.10.20 FGB:15.11.21</w:t>
        </w:r>
      </w:p>
    </w:sdtContent>
  </w:sdt>
  <w:p w14:paraId="09214657" w14:textId="77777777" w:rsidR="00244F20" w:rsidRDefault="00244F2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3537A" w14:textId="77777777" w:rsidR="00244F20" w:rsidRDefault="00244F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3E549" w14:textId="77777777" w:rsidR="00F35EAB" w:rsidRDefault="00F35EAB" w:rsidP="0044550B">
      <w:r>
        <w:separator/>
      </w:r>
    </w:p>
  </w:footnote>
  <w:footnote w:type="continuationSeparator" w:id="0">
    <w:p w14:paraId="0F4F56EB" w14:textId="77777777" w:rsidR="00F35EAB" w:rsidRDefault="00F35EAB" w:rsidP="004455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AF0B" w14:textId="77777777" w:rsidR="00244F20" w:rsidRDefault="00244F2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A8F6" w14:textId="11CACD9C" w:rsidR="00244F20" w:rsidRDefault="00244F20">
    <w:pPr>
      <w:pStyle w:val="Header"/>
    </w:pPr>
  </w:p>
  <w:p w14:paraId="4AA7A409" w14:textId="77777777" w:rsidR="00244F20" w:rsidRDefault="00244F20" w:rsidP="00ED5F8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E481" w14:textId="77777777" w:rsidR="00244F20" w:rsidRDefault="00244F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7C9"/>
    <w:multiLevelType w:val="hybridMultilevel"/>
    <w:tmpl w:val="E796F6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B90520A"/>
    <w:multiLevelType w:val="hybridMultilevel"/>
    <w:tmpl w:val="3C66A23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2651B"/>
    <w:multiLevelType w:val="hybridMultilevel"/>
    <w:tmpl w:val="3B72ED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CF16BE"/>
    <w:multiLevelType w:val="hybridMultilevel"/>
    <w:tmpl w:val="6DE216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E13347"/>
    <w:multiLevelType w:val="multilevel"/>
    <w:tmpl w:val="C4E4E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78211C"/>
    <w:multiLevelType w:val="hybridMultilevel"/>
    <w:tmpl w:val="0324E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5E1015"/>
    <w:multiLevelType w:val="hybridMultilevel"/>
    <w:tmpl w:val="3D0A1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8928B4"/>
    <w:multiLevelType w:val="hybridMultilevel"/>
    <w:tmpl w:val="E4229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C05A7D"/>
    <w:multiLevelType w:val="hybridMultilevel"/>
    <w:tmpl w:val="87B6E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E0B3823"/>
    <w:multiLevelType w:val="hybridMultilevel"/>
    <w:tmpl w:val="B96623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1E6874"/>
    <w:multiLevelType w:val="hybridMultilevel"/>
    <w:tmpl w:val="F6B2B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CCF480E"/>
    <w:multiLevelType w:val="multilevel"/>
    <w:tmpl w:val="EF1CB3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6F60A0"/>
    <w:multiLevelType w:val="hybridMultilevel"/>
    <w:tmpl w:val="3D1A99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0021BF"/>
    <w:multiLevelType w:val="hybridMultilevel"/>
    <w:tmpl w:val="9730B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2B52C0"/>
    <w:multiLevelType w:val="hybridMultilevel"/>
    <w:tmpl w:val="B5CE3EFC"/>
    <w:lvl w:ilvl="0" w:tplc="08090015">
      <w:start w:val="1"/>
      <w:numFmt w:val="upperLetter"/>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15" w15:restartNumberingAfterBreak="0">
    <w:nsid w:val="33B44364"/>
    <w:multiLevelType w:val="hybridMultilevel"/>
    <w:tmpl w:val="D97AC266"/>
    <w:lvl w:ilvl="0" w:tplc="A79C7EB8">
      <w:start w:val="1"/>
      <w:numFmt w:val="decimal"/>
      <w:lvlText w:val="%1."/>
      <w:lvlJc w:val="left"/>
      <w:pPr>
        <w:ind w:left="795" w:hanging="43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A56351D"/>
    <w:multiLevelType w:val="hybridMultilevel"/>
    <w:tmpl w:val="2ED4E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3E4E46"/>
    <w:multiLevelType w:val="hybridMultilevel"/>
    <w:tmpl w:val="3B00C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4C2224"/>
    <w:multiLevelType w:val="hybridMultilevel"/>
    <w:tmpl w:val="D28275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BD0F1D"/>
    <w:multiLevelType w:val="hybridMultilevel"/>
    <w:tmpl w:val="F2122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5C12F2"/>
    <w:multiLevelType w:val="hybridMultilevel"/>
    <w:tmpl w:val="28CED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9DE1ABD"/>
    <w:multiLevelType w:val="hybridMultilevel"/>
    <w:tmpl w:val="F55C8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B8F7A35"/>
    <w:multiLevelType w:val="hybridMultilevel"/>
    <w:tmpl w:val="1C3EF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504545"/>
    <w:multiLevelType w:val="hybridMultilevel"/>
    <w:tmpl w:val="5666F364"/>
    <w:lvl w:ilvl="0" w:tplc="0809000F">
      <w:start w:val="1"/>
      <w:numFmt w:val="decimal"/>
      <w:lvlText w:val="%1."/>
      <w:lvlJc w:val="left"/>
      <w:pPr>
        <w:ind w:left="1140" w:hanging="360"/>
      </w:pPr>
    </w:lvl>
    <w:lvl w:ilvl="1" w:tplc="08090019">
      <w:start w:val="1"/>
      <w:numFmt w:val="lowerLetter"/>
      <w:lvlText w:val="%2."/>
      <w:lvlJc w:val="left"/>
      <w:pPr>
        <w:ind w:left="1860" w:hanging="360"/>
      </w:pPr>
    </w:lvl>
    <w:lvl w:ilvl="2" w:tplc="0809001B">
      <w:start w:val="1"/>
      <w:numFmt w:val="lowerRoman"/>
      <w:lvlText w:val="%3."/>
      <w:lvlJc w:val="right"/>
      <w:pPr>
        <w:ind w:left="2580" w:hanging="180"/>
      </w:pPr>
    </w:lvl>
    <w:lvl w:ilvl="3" w:tplc="0809000F">
      <w:start w:val="1"/>
      <w:numFmt w:val="decimal"/>
      <w:lvlText w:val="%4."/>
      <w:lvlJc w:val="left"/>
      <w:pPr>
        <w:ind w:left="3300" w:hanging="360"/>
      </w:pPr>
    </w:lvl>
    <w:lvl w:ilvl="4" w:tplc="08090019">
      <w:start w:val="1"/>
      <w:numFmt w:val="lowerLetter"/>
      <w:lvlText w:val="%5."/>
      <w:lvlJc w:val="left"/>
      <w:pPr>
        <w:ind w:left="4020" w:hanging="360"/>
      </w:pPr>
    </w:lvl>
    <w:lvl w:ilvl="5" w:tplc="0809001B">
      <w:start w:val="1"/>
      <w:numFmt w:val="lowerRoman"/>
      <w:lvlText w:val="%6."/>
      <w:lvlJc w:val="right"/>
      <w:pPr>
        <w:ind w:left="4740" w:hanging="180"/>
      </w:pPr>
    </w:lvl>
    <w:lvl w:ilvl="6" w:tplc="0809000F">
      <w:start w:val="1"/>
      <w:numFmt w:val="decimal"/>
      <w:lvlText w:val="%7."/>
      <w:lvlJc w:val="left"/>
      <w:pPr>
        <w:ind w:left="5460" w:hanging="360"/>
      </w:pPr>
    </w:lvl>
    <w:lvl w:ilvl="7" w:tplc="08090019">
      <w:start w:val="1"/>
      <w:numFmt w:val="lowerLetter"/>
      <w:lvlText w:val="%8."/>
      <w:lvlJc w:val="left"/>
      <w:pPr>
        <w:ind w:left="6180" w:hanging="360"/>
      </w:pPr>
    </w:lvl>
    <w:lvl w:ilvl="8" w:tplc="0809001B">
      <w:start w:val="1"/>
      <w:numFmt w:val="lowerRoman"/>
      <w:lvlText w:val="%9."/>
      <w:lvlJc w:val="right"/>
      <w:pPr>
        <w:ind w:left="6900" w:hanging="180"/>
      </w:pPr>
    </w:lvl>
  </w:abstractNum>
  <w:abstractNum w:abstractNumId="24" w15:restartNumberingAfterBreak="0">
    <w:nsid w:val="51783640"/>
    <w:multiLevelType w:val="hybridMultilevel"/>
    <w:tmpl w:val="C7744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65D65C2"/>
    <w:multiLevelType w:val="hybridMultilevel"/>
    <w:tmpl w:val="1FA2C9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946BAF"/>
    <w:multiLevelType w:val="hybridMultilevel"/>
    <w:tmpl w:val="0F160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DEE5048"/>
    <w:multiLevelType w:val="hybridMultilevel"/>
    <w:tmpl w:val="05340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0DF0B71"/>
    <w:multiLevelType w:val="hybridMultilevel"/>
    <w:tmpl w:val="375C4F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1567E"/>
    <w:multiLevelType w:val="hybridMultilevel"/>
    <w:tmpl w:val="80104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D22911"/>
    <w:multiLevelType w:val="hybridMultilevel"/>
    <w:tmpl w:val="79BA4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E6121C"/>
    <w:multiLevelType w:val="multilevel"/>
    <w:tmpl w:val="FA9241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0C3D19"/>
    <w:multiLevelType w:val="hybridMultilevel"/>
    <w:tmpl w:val="3A16D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22"/>
  </w:num>
  <w:num w:numId="4">
    <w:abstractNumId w:val="18"/>
  </w:num>
  <w:num w:numId="5">
    <w:abstractNumId w:val="30"/>
  </w:num>
  <w:num w:numId="6">
    <w:abstractNumId w:val="28"/>
  </w:num>
  <w:num w:numId="7">
    <w:abstractNumId w:val="6"/>
  </w:num>
  <w:num w:numId="8">
    <w:abstractNumId w:val="7"/>
  </w:num>
  <w:num w:numId="9">
    <w:abstractNumId w:val="21"/>
  </w:num>
  <w:num w:numId="10">
    <w:abstractNumId w:val="11"/>
  </w:num>
  <w:num w:numId="11">
    <w:abstractNumId w:val="4"/>
  </w:num>
  <w:num w:numId="12">
    <w:abstractNumId w:val="3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8"/>
  </w:num>
  <w:num w:numId="22">
    <w:abstractNumId w:val="2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0"/>
  </w:num>
  <w:num w:numId="31">
    <w:abstractNumId w:val="32"/>
  </w:num>
  <w:num w:numId="32">
    <w:abstractNumId w:val="24"/>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50B"/>
    <w:rsid w:val="00000288"/>
    <w:rsid w:val="000830F8"/>
    <w:rsid w:val="000A5CD7"/>
    <w:rsid w:val="000B343A"/>
    <w:rsid w:val="000D0CE1"/>
    <w:rsid w:val="001210A2"/>
    <w:rsid w:val="00171FBF"/>
    <w:rsid w:val="001A0BA6"/>
    <w:rsid w:val="001D2E7C"/>
    <w:rsid w:val="001D4732"/>
    <w:rsid w:val="00203D58"/>
    <w:rsid w:val="00216465"/>
    <w:rsid w:val="00234C61"/>
    <w:rsid w:val="00244F20"/>
    <w:rsid w:val="00251ABA"/>
    <w:rsid w:val="002662C0"/>
    <w:rsid w:val="002810FF"/>
    <w:rsid w:val="002C74D6"/>
    <w:rsid w:val="003049CB"/>
    <w:rsid w:val="00305339"/>
    <w:rsid w:val="00306D5A"/>
    <w:rsid w:val="00313C50"/>
    <w:rsid w:val="00366214"/>
    <w:rsid w:val="00376FC4"/>
    <w:rsid w:val="00381B37"/>
    <w:rsid w:val="003A604B"/>
    <w:rsid w:val="003C60A2"/>
    <w:rsid w:val="00426B78"/>
    <w:rsid w:val="0043141D"/>
    <w:rsid w:val="0044550B"/>
    <w:rsid w:val="00474B70"/>
    <w:rsid w:val="004E7C44"/>
    <w:rsid w:val="0050000F"/>
    <w:rsid w:val="00532980"/>
    <w:rsid w:val="005353AE"/>
    <w:rsid w:val="00544C06"/>
    <w:rsid w:val="00571F01"/>
    <w:rsid w:val="00591012"/>
    <w:rsid w:val="005F099F"/>
    <w:rsid w:val="0062590A"/>
    <w:rsid w:val="006355B2"/>
    <w:rsid w:val="006915CD"/>
    <w:rsid w:val="00692315"/>
    <w:rsid w:val="006C7103"/>
    <w:rsid w:val="006D0538"/>
    <w:rsid w:val="00712C20"/>
    <w:rsid w:val="00716730"/>
    <w:rsid w:val="007643F2"/>
    <w:rsid w:val="0077279C"/>
    <w:rsid w:val="007763D5"/>
    <w:rsid w:val="007A46D9"/>
    <w:rsid w:val="007B26A6"/>
    <w:rsid w:val="007C575C"/>
    <w:rsid w:val="007E1C7E"/>
    <w:rsid w:val="007E54EA"/>
    <w:rsid w:val="00851DC1"/>
    <w:rsid w:val="008619AB"/>
    <w:rsid w:val="008C076D"/>
    <w:rsid w:val="008F597C"/>
    <w:rsid w:val="008F6199"/>
    <w:rsid w:val="00985842"/>
    <w:rsid w:val="00994508"/>
    <w:rsid w:val="009B2CCC"/>
    <w:rsid w:val="009D3D5C"/>
    <w:rsid w:val="00A5326A"/>
    <w:rsid w:val="00A7418D"/>
    <w:rsid w:val="00A87019"/>
    <w:rsid w:val="00A87CDC"/>
    <w:rsid w:val="00AC5B05"/>
    <w:rsid w:val="00AE4086"/>
    <w:rsid w:val="00B00B15"/>
    <w:rsid w:val="00B012C7"/>
    <w:rsid w:val="00B4076D"/>
    <w:rsid w:val="00BA37CE"/>
    <w:rsid w:val="00BB50BA"/>
    <w:rsid w:val="00BC6579"/>
    <w:rsid w:val="00C106CA"/>
    <w:rsid w:val="00C140B7"/>
    <w:rsid w:val="00C22B7A"/>
    <w:rsid w:val="00C3699A"/>
    <w:rsid w:val="00C4429C"/>
    <w:rsid w:val="00C51675"/>
    <w:rsid w:val="00C70B89"/>
    <w:rsid w:val="00C8678D"/>
    <w:rsid w:val="00CA6CDE"/>
    <w:rsid w:val="00CD45A3"/>
    <w:rsid w:val="00CE3DC2"/>
    <w:rsid w:val="00D4163C"/>
    <w:rsid w:val="00D50221"/>
    <w:rsid w:val="00D5473A"/>
    <w:rsid w:val="00D74DD1"/>
    <w:rsid w:val="00D827D0"/>
    <w:rsid w:val="00D9274B"/>
    <w:rsid w:val="00DD0A16"/>
    <w:rsid w:val="00E471A5"/>
    <w:rsid w:val="00E50591"/>
    <w:rsid w:val="00E62923"/>
    <w:rsid w:val="00E64B5B"/>
    <w:rsid w:val="00E73A5A"/>
    <w:rsid w:val="00E83C36"/>
    <w:rsid w:val="00E84629"/>
    <w:rsid w:val="00EB284E"/>
    <w:rsid w:val="00EB3767"/>
    <w:rsid w:val="00EC1592"/>
    <w:rsid w:val="00ED5F8D"/>
    <w:rsid w:val="00EF26DC"/>
    <w:rsid w:val="00EF71ED"/>
    <w:rsid w:val="00F35EAB"/>
    <w:rsid w:val="00F50F37"/>
    <w:rsid w:val="00F518D5"/>
    <w:rsid w:val="00F53FA8"/>
    <w:rsid w:val="00F61870"/>
    <w:rsid w:val="00F659CC"/>
    <w:rsid w:val="00FB0CD0"/>
    <w:rsid w:val="00FF6B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2EBCB2"/>
  <w15:docId w15:val="{EC76608C-645F-407D-A44F-36629A0E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DD1"/>
  </w:style>
  <w:style w:type="paragraph" w:styleId="Heading1">
    <w:name w:val="heading 1"/>
    <w:basedOn w:val="Normal"/>
    <w:next w:val="Normal"/>
    <w:link w:val="Heading1Char"/>
    <w:uiPriority w:val="9"/>
    <w:qFormat/>
    <w:rsid w:val="009D3D5C"/>
    <w:pPr>
      <w:keepNext/>
      <w:jc w:val="center"/>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qFormat/>
    <w:rsid w:val="009D3D5C"/>
    <w:pPr>
      <w:keepNext/>
      <w:outlineLvl w:val="1"/>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9D3D5C"/>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CE3DC2"/>
    <w:pPr>
      <w:keepNext/>
      <w:spacing w:before="240" w:after="60"/>
      <w:outlineLvl w:val="3"/>
    </w:pPr>
    <w:rPr>
      <w:rFonts w:ascii="Calibri" w:eastAsia="Times New Roman" w:hAnsi="Calibri" w:cs="Times New Roman"/>
      <w:b/>
      <w:bCs/>
      <w:sz w:val="28"/>
      <w:szCs w:val="28"/>
      <w:lang w:eastAsia="en-GB"/>
    </w:rPr>
  </w:style>
  <w:style w:type="paragraph" w:styleId="Heading5">
    <w:name w:val="heading 5"/>
    <w:basedOn w:val="Normal"/>
    <w:next w:val="Normal"/>
    <w:link w:val="Heading5Char"/>
    <w:semiHidden/>
    <w:unhideWhenUsed/>
    <w:qFormat/>
    <w:rsid w:val="009D3D5C"/>
    <w:pPr>
      <w:spacing w:before="240" w:after="60"/>
      <w:outlineLvl w:val="4"/>
    </w:pPr>
    <w:rPr>
      <w:rFonts w:ascii="Calibri" w:eastAsia="Times New Roman" w:hAnsi="Calibri" w:cs="Times New Roman"/>
      <w:b/>
      <w:bCs/>
      <w:i/>
      <w:iCs/>
      <w:sz w:val="26"/>
      <w:szCs w:val="26"/>
    </w:rPr>
  </w:style>
  <w:style w:type="paragraph" w:styleId="Heading8">
    <w:name w:val="heading 8"/>
    <w:basedOn w:val="Normal"/>
    <w:next w:val="Normal"/>
    <w:link w:val="Heading8Char"/>
    <w:semiHidden/>
    <w:unhideWhenUsed/>
    <w:qFormat/>
    <w:rsid w:val="009D3D5C"/>
    <w:pPr>
      <w:spacing w:before="240" w:after="60"/>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D5C"/>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9D3D5C"/>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semiHidden/>
    <w:rsid w:val="009D3D5C"/>
    <w:rPr>
      <w:rFonts w:ascii="Calibri Light" w:eastAsia="Times New Roman" w:hAnsi="Calibri Light" w:cs="Times New Roman"/>
      <w:b/>
      <w:bCs/>
      <w:sz w:val="26"/>
      <w:szCs w:val="26"/>
    </w:rPr>
  </w:style>
  <w:style w:type="character" w:customStyle="1" w:styleId="Heading5Char">
    <w:name w:val="Heading 5 Char"/>
    <w:basedOn w:val="DefaultParagraphFont"/>
    <w:link w:val="Heading5"/>
    <w:semiHidden/>
    <w:rsid w:val="009D3D5C"/>
    <w:rPr>
      <w:rFonts w:ascii="Calibri" w:eastAsia="Times New Roman" w:hAnsi="Calibri" w:cs="Times New Roman"/>
      <w:b/>
      <w:bCs/>
      <w:i/>
      <w:iCs/>
      <w:sz w:val="26"/>
      <w:szCs w:val="26"/>
    </w:rPr>
  </w:style>
  <w:style w:type="character" w:customStyle="1" w:styleId="Heading8Char">
    <w:name w:val="Heading 8 Char"/>
    <w:basedOn w:val="DefaultParagraphFont"/>
    <w:link w:val="Heading8"/>
    <w:semiHidden/>
    <w:rsid w:val="009D3D5C"/>
    <w:rPr>
      <w:rFonts w:ascii="Calibri" w:eastAsia="Times New Roman" w:hAnsi="Calibri" w:cs="Times New Roman"/>
      <w:i/>
      <w:iCs/>
      <w:sz w:val="24"/>
      <w:szCs w:val="24"/>
    </w:rPr>
  </w:style>
  <w:style w:type="paragraph" w:styleId="Header">
    <w:name w:val="header"/>
    <w:basedOn w:val="Normal"/>
    <w:link w:val="HeaderChar"/>
    <w:uiPriority w:val="99"/>
    <w:unhideWhenUsed/>
    <w:rsid w:val="0044550B"/>
    <w:pPr>
      <w:tabs>
        <w:tab w:val="center" w:pos="4513"/>
        <w:tab w:val="right" w:pos="9026"/>
      </w:tabs>
    </w:pPr>
  </w:style>
  <w:style w:type="character" w:customStyle="1" w:styleId="HeaderChar">
    <w:name w:val="Header Char"/>
    <w:basedOn w:val="DefaultParagraphFont"/>
    <w:link w:val="Header"/>
    <w:uiPriority w:val="99"/>
    <w:rsid w:val="0044550B"/>
  </w:style>
  <w:style w:type="paragraph" w:styleId="Footer">
    <w:name w:val="footer"/>
    <w:basedOn w:val="Normal"/>
    <w:link w:val="FooterChar"/>
    <w:uiPriority w:val="99"/>
    <w:unhideWhenUsed/>
    <w:rsid w:val="0044550B"/>
    <w:pPr>
      <w:tabs>
        <w:tab w:val="center" w:pos="4513"/>
        <w:tab w:val="right" w:pos="9026"/>
      </w:tabs>
    </w:pPr>
  </w:style>
  <w:style w:type="character" w:customStyle="1" w:styleId="FooterChar">
    <w:name w:val="Footer Char"/>
    <w:basedOn w:val="DefaultParagraphFont"/>
    <w:link w:val="Footer"/>
    <w:uiPriority w:val="99"/>
    <w:rsid w:val="0044550B"/>
  </w:style>
  <w:style w:type="paragraph" w:styleId="ListParagraph">
    <w:name w:val="List Paragraph"/>
    <w:basedOn w:val="Normal"/>
    <w:uiPriority w:val="34"/>
    <w:qFormat/>
    <w:rsid w:val="0044550B"/>
    <w:pPr>
      <w:ind w:left="720"/>
      <w:contextualSpacing/>
    </w:pPr>
  </w:style>
  <w:style w:type="paragraph" w:styleId="BalloonText">
    <w:name w:val="Balloon Text"/>
    <w:basedOn w:val="Normal"/>
    <w:link w:val="BalloonTextChar"/>
    <w:uiPriority w:val="99"/>
    <w:semiHidden/>
    <w:unhideWhenUsed/>
    <w:rsid w:val="00AE4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086"/>
    <w:rPr>
      <w:rFonts w:ascii="Segoe UI" w:hAnsi="Segoe UI" w:cs="Segoe UI"/>
      <w:sz w:val="18"/>
      <w:szCs w:val="18"/>
    </w:rPr>
  </w:style>
  <w:style w:type="paragraph" w:customStyle="1" w:styleId="Default">
    <w:name w:val="Default"/>
    <w:uiPriority w:val="99"/>
    <w:rsid w:val="00D9274B"/>
    <w:pPr>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uiPriority w:val="99"/>
    <w:semiHidden/>
    <w:unhideWhenUsed/>
    <w:rsid w:val="00E83C36"/>
  </w:style>
  <w:style w:type="paragraph" w:styleId="Title">
    <w:name w:val="Title"/>
    <w:basedOn w:val="Normal"/>
    <w:link w:val="TitleChar"/>
    <w:qFormat/>
    <w:rsid w:val="009D3D5C"/>
    <w:pPr>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D3D5C"/>
    <w:rPr>
      <w:rFonts w:ascii="Times New Roman" w:eastAsia="Times New Roman" w:hAnsi="Times New Roman" w:cs="Times New Roman"/>
      <w:b/>
      <w:sz w:val="24"/>
      <w:szCs w:val="20"/>
    </w:rPr>
  </w:style>
  <w:style w:type="paragraph" w:styleId="BodyText">
    <w:name w:val="Body Text"/>
    <w:basedOn w:val="Normal"/>
    <w:link w:val="BodyTextChar"/>
    <w:unhideWhenUsed/>
    <w:rsid w:val="009D3D5C"/>
    <w:rPr>
      <w:rFonts w:ascii="Arial" w:eastAsia="Times New Roman" w:hAnsi="Arial" w:cs="Times New Roman"/>
      <w:b/>
      <w:bCs/>
      <w:i/>
      <w:iCs/>
      <w:sz w:val="40"/>
      <w:szCs w:val="24"/>
      <w:u w:val="single"/>
      <w:lang w:val="en-US"/>
    </w:rPr>
  </w:style>
  <w:style w:type="character" w:customStyle="1" w:styleId="BodyTextChar">
    <w:name w:val="Body Text Char"/>
    <w:basedOn w:val="DefaultParagraphFont"/>
    <w:link w:val="BodyText"/>
    <w:rsid w:val="009D3D5C"/>
    <w:rPr>
      <w:rFonts w:ascii="Arial" w:eastAsia="Times New Roman" w:hAnsi="Arial" w:cs="Times New Roman"/>
      <w:b/>
      <w:bCs/>
      <w:i/>
      <w:iCs/>
      <w:sz w:val="40"/>
      <w:szCs w:val="24"/>
      <w:u w:val="single"/>
      <w:lang w:val="en-US"/>
    </w:rPr>
  </w:style>
  <w:style w:type="paragraph" w:styleId="BodyText3">
    <w:name w:val="Body Text 3"/>
    <w:basedOn w:val="Normal"/>
    <w:link w:val="BodyText3Char"/>
    <w:unhideWhenUsed/>
    <w:rsid w:val="009D3D5C"/>
    <w:pPr>
      <w:jc w:val="center"/>
    </w:pPr>
    <w:rPr>
      <w:rFonts w:ascii="Arial" w:eastAsia="Times New Roman" w:hAnsi="Arial" w:cs="Times New Roman"/>
      <w:b/>
      <w:bCs/>
      <w:sz w:val="28"/>
      <w:szCs w:val="24"/>
      <w:lang w:val="en-US"/>
    </w:rPr>
  </w:style>
  <w:style w:type="character" w:customStyle="1" w:styleId="BodyText3Char">
    <w:name w:val="Body Text 3 Char"/>
    <w:basedOn w:val="DefaultParagraphFont"/>
    <w:link w:val="BodyText3"/>
    <w:rsid w:val="009D3D5C"/>
    <w:rPr>
      <w:rFonts w:ascii="Arial" w:eastAsia="Times New Roman" w:hAnsi="Arial" w:cs="Times New Roman"/>
      <w:b/>
      <w:bCs/>
      <w:sz w:val="28"/>
      <w:szCs w:val="24"/>
      <w:lang w:val="en-US"/>
    </w:rPr>
  </w:style>
  <w:style w:type="character" w:styleId="Hyperlink">
    <w:name w:val="Hyperlink"/>
    <w:basedOn w:val="DefaultParagraphFont"/>
    <w:uiPriority w:val="99"/>
    <w:unhideWhenUsed/>
    <w:rsid w:val="001D4732"/>
    <w:rPr>
      <w:color w:val="0000FF" w:themeColor="hyperlink"/>
      <w:u w:val="single"/>
    </w:rPr>
  </w:style>
  <w:style w:type="table" w:styleId="TableGrid">
    <w:name w:val="Table Grid"/>
    <w:basedOn w:val="TableNormal"/>
    <w:uiPriority w:val="59"/>
    <w:rsid w:val="00B4076D"/>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E3DC2"/>
    <w:rPr>
      <w:rFonts w:ascii="Calibri" w:eastAsia="Times New Roman" w:hAnsi="Calibri" w:cs="Times New Roman"/>
      <w:b/>
      <w:bCs/>
      <w:sz w:val="28"/>
      <w:szCs w:val="28"/>
      <w:lang w:eastAsia="en-GB"/>
    </w:rPr>
  </w:style>
  <w:style w:type="paragraph" w:customStyle="1" w:styleId="msonormal0">
    <w:name w:val="msonormal"/>
    <w:basedOn w:val="Normal"/>
    <w:uiPriority w:val="99"/>
    <w:rsid w:val="00CE3DC2"/>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E3DC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mmentTextChar">
    <w:name w:val="Comment Text Char"/>
    <w:basedOn w:val="DefaultParagraphFont"/>
    <w:link w:val="CommentText"/>
    <w:uiPriority w:val="99"/>
    <w:semiHidden/>
    <w:rsid w:val="00CE3DC2"/>
    <w:rPr>
      <w:rFonts w:ascii="Calibri" w:eastAsia="Calibri" w:hAnsi="Calibri" w:cs="Times New Roman"/>
      <w:sz w:val="20"/>
      <w:szCs w:val="20"/>
      <w:lang w:eastAsia="en-GB"/>
    </w:rPr>
  </w:style>
  <w:style w:type="paragraph" w:styleId="CommentText">
    <w:name w:val="annotation text"/>
    <w:basedOn w:val="Normal"/>
    <w:link w:val="CommentTextChar"/>
    <w:uiPriority w:val="99"/>
    <w:semiHidden/>
    <w:unhideWhenUsed/>
    <w:rsid w:val="00CE3DC2"/>
    <w:pPr>
      <w:spacing w:after="200" w:line="276" w:lineRule="auto"/>
    </w:pPr>
    <w:rPr>
      <w:rFonts w:ascii="Calibri" w:eastAsia="Calibri" w:hAnsi="Calibri" w:cs="Times New Roman"/>
      <w:sz w:val="20"/>
      <w:szCs w:val="20"/>
      <w:lang w:eastAsia="en-GB"/>
    </w:rPr>
  </w:style>
  <w:style w:type="character" w:customStyle="1" w:styleId="CommentSubjectChar">
    <w:name w:val="Comment Subject Char"/>
    <w:basedOn w:val="CommentTextChar"/>
    <w:link w:val="CommentSubject"/>
    <w:uiPriority w:val="99"/>
    <w:semiHidden/>
    <w:rsid w:val="00CE3DC2"/>
    <w:rPr>
      <w:rFonts w:ascii="Calibri" w:eastAsia="Calibri" w:hAnsi="Calibri"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CE3D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686405">
      <w:bodyDiv w:val="1"/>
      <w:marLeft w:val="0"/>
      <w:marRight w:val="0"/>
      <w:marTop w:val="0"/>
      <w:marBottom w:val="0"/>
      <w:divBdr>
        <w:top w:val="none" w:sz="0" w:space="0" w:color="auto"/>
        <w:left w:val="none" w:sz="0" w:space="0" w:color="auto"/>
        <w:bottom w:val="none" w:sz="0" w:space="0" w:color="auto"/>
        <w:right w:val="none" w:sz="0" w:space="0" w:color="auto"/>
      </w:divBdr>
    </w:div>
    <w:div w:id="1028412070">
      <w:bodyDiv w:val="1"/>
      <w:marLeft w:val="0"/>
      <w:marRight w:val="0"/>
      <w:marTop w:val="0"/>
      <w:marBottom w:val="0"/>
      <w:divBdr>
        <w:top w:val="none" w:sz="0" w:space="0" w:color="auto"/>
        <w:left w:val="none" w:sz="0" w:space="0" w:color="auto"/>
        <w:bottom w:val="none" w:sz="0" w:space="0" w:color="auto"/>
        <w:right w:val="none" w:sz="0" w:space="0" w:color="auto"/>
      </w:divBdr>
    </w:div>
    <w:div w:id="17878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info@diabetes.org.uk"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government/publications/using-emergency-adrenaline-auto-injectors-in-schools" TargetMode="External"/><Relationship Id="rId17" Type="http://schemas.openxmlformats.org/officeDocument/2006/relationships/hyperlink" Target="mailto:info@anaphylaxis.org.uk" TargetMode="External"/><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naphylaxis.org.uk/" TargetMode="External"/><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thma.org.uk/"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hyperlink" Target="mailto:info@asthma.org.uk" TargetMode="External"/><Relationship Id="rId19" Type="http://schemas.openxmlformats.org/officeDocument/2006/relationships/hyperlink" Target="https://www.diabetes.org.uk/"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125FA-8D46-49CC-8B9F-79A5A14B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8615</Words>
  <Characters>49111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Peck</dc:creator>
  <cp:keywords/>
  <dc:description/>
  <cp:lastModifiedBy>David Aldworth</cp:lastModifiedBy>
  <cp:revision>2</cp:revision>
  <cp:lastPrinted>2017-01-17T09:37:00Z</cp:lastPrinted>
  <dcterms:created xsi:type="dcterms:W3CDTF">2023-04-20T14:27:00Z</dcterms:created>
  <dcterms:modified xsi:type="dcterms:W3CDTF">2023-04-20T14:27:00Z</dcterms:modified>
</cp:coreProperties>
</file>